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A9" w:rsidRDefault="00B927A9" w:rsidP="00B927A9">
      <w:pPr>
        <w:tabs>
          <w:tab w:val="left" w:pos="6804"/>
        </w:tabs>
        <w:spacing w:after="0" w:line="280" w:lineRule="exact"/>
        <w:jc w:val="both"/>
        <w:rPr>
          <w:rFonts w:ascii="Times New Roman" w:hAnsi="Times New Roman" w:cs="Times New Roman"/>
          <w:sz w:val="30"/>
          <w:szCs w:val="30"/>
        </w:rPr>
      </w:pPr>
    </w:p>
    <w:p w:rsidR="00B927A9" w:rsidRDefault="00B927A9" w:rsidP="00B927A9">
      <w:pPr>
        <w:tabs>
          <w:tab w:val="left" w:pos="6804"/>
        </w:tabs>
        <w:spacing w:after="0" w:line="280" w:lineRule="exact"/>
        <w:jc w:val="right"/>
        <w:rPr>
          <w:rFonts w:ascii="Times New Roman" w:hAnsi="Times New Roman" w:cs="Times New Roman"/>
          <w:sz w:val="30"/>
          <w:szCs w:val="30"/>
        </w:rPr>
      </w:pPr>
      <w:r w:rsidRPr="00B927A9">
        <w:rPr>
          <w:rFonts w:ascii="Times New Roman" w:hAnsi="Times New Roman" w:cs="Times New Roman"/>
          <w:sz w:val="30"/>
          <w:szCs w:val="30"/>
        </w:rPr>
        <w:t xml:space="preserve">Приложение </w:t>
      </w:r>
    </w:p>
    <w:p w:rsidR="00B927A9" w:rsidRPr="00B927A9" w:rsidRDefault="00B927A9" w:rsidP="00B927A9">
      <w:pPr>
        <w:tabs>
          <w:tab w:val="left" w:pos="6804"/>
        </w:tabs>
        <w:spacing w:after="0" w:line="280" w:lineRule="exact"/>
        <w:jc w:val="right"/>
        <w:rPr>
          <w:rFonts w:ascii="Times New Roman" w:hAnsi="Times New Roman" w:cs="Times New Roman"/>
          <w:sz w:val="30"/>
          <w:szCs w:val="30"/>
        </w:rPr>
      </w:pPr>
    </w:p>
    <w:p w:rsidR="003D1B51" w:rsidRPr="006231EA" w:rsidRDefault="003D1B51" w:rsidP="003D1B51">
      <w:pPr>
        <w:autoSpaceDE w:val="0"/>
        <w:autoSpaceDN w:val="0"/>
        <w:adjustRightInd w:val="0"/>
        <w:spacing w:after="0" w:line="240" w:lineRule="auto"/>
        <w:ind w:firstLine="709"/>
        <w:jc w:val="both"/>
        <w:rPr>
          <w:rFonts w:ascii="Times New Roman" w:hAnsi="Times New Roman" w:cs="Times New Roman"/>
          <w:b/>
          <w:sz w:val="30"/>
          <w:szCs w:val="30"/>
        </w:rPr>
      </w:pPr>
      <w:r w:rsidRPr="006231EA">
        <w:rPr>
          <w:rFonts w:ascii="Times New Roman" w:hAnsi="Times New Roman" w:cs="Times New Roman"/>
          <w:b/>
          <w:sz w:val="30"/>
          <w:szCs w:val="30"/>
        </w:rPr>
        <w:t>Информационные материалы к Всемирному дню охраны труда</w:t>
      </w:r>
    </w:p>
    <w:p w:rsidR="003D1B51" w:rsidRPr="00FC36C3"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p>
    <w:p w:rsidR="003D1B51" w:rsidRPr="00A94BF2"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3D1B51" w:rsidRPr="00A94BF2"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p>
    <w:p w:rsidR="003D1B51" w:rsidRDefault="003D1B51" w:rsidP="003D1B51">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t>Охрана труда в Республике Беларусь</w:t>
      </w:r>
    </w:p>
    <w:p w:rsidR="003D1B51" w:rsidRPr="00D35392" w:rsidRDefault="003D1B51" w:rsidP="003D1B51">
      <w:pPr>
        <w:autoSpaceDE w:val="0"/>
        <w:autoSpaceDN w:val="0"/>
        <w:adjustRightInd w:val="0"/>
        <w:spacing w:after="0" w:line="240" w:lineRule="auto"/>
        <w:ind w:firstLine="709"/>
        <w:jc w:val="center"/>
        <w:rPr>
          <w:rFonts w:ascii="Times New Roman" w:hAnsi="Times New Roman" w:cs="Times New Roman"/>
          <w:b/>
          <w:sz w:val="30"/>
          <w:szCs w:val="30"/>
        </w:rPr>
      </w:pP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w:t>
      </w:r>
      <w:r w:rsidRPr="00FC36C3">
        <w:rPr>
          <w:rFonts w:ascii="Times New Roman" w:hAnsi="Times New Roman" w:cs="Times New Roman"/>
          <w:sz w:val="30"/>
          <w:szCs w:val="30"/>
        </w:rPr>
        <w:lastRenderedPageBreak/>
        <w:t>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rsidR="003D1B51" w:rsidRPr="00745DAD"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3D1B51" w:rsidRPr="00745DAD"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3D1B51" w:rsidRPr="00745DAD"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D1B51" w:rsidRPr="003C2976"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sidR="008F039B">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sidR="008F039B">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D1B51" w:rsidRPr="003C2976"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D1B51" w:rsidRPr="003C2976"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w:t>
      </w:r>
      <w:r w:rsidRPr="003C2976">
        <w:rPr>
          <w:rFonts w:ascii="Times New Roman" w:hAnsi="Times New Roman" w:cs="Times New Roman"/>
          <w:sz w:val="30"/>
          <w:szCs w:val="30"/>
        </w:rPr>
        <w:lastRenderedPageBreak/>
        <w:t xml:space="preserve">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 </w:t>
      </w:r>
    </w:p>
    <w:p w:rsidR="003D1B51" w:rsidRDefault="003D1B51" w:rsidP="003D1B51">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3D1B51" w:rsidRPr="002E73A5" w:rsidRDefault="003D1B51" w:rsidP="003D1B51">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p>
    <w:p w:rsidR="003D1B51" w:rsidRPr="003C2976"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3D1B51" w:rsidRPr="000E4A7A" w:rsidRDefault="003D1B51" w:rsidP="003D1B5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p>
    <w:p w:rsidR="003D1B51" w:rsidRDefault="003D1B51" w:rsidP="003D1B51">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3D1B51" w:rsidRPr="000E4A7A" w:rsidRDefault="003D1B51" w:rsidP="003D1B51">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3D1B51" w:rsidRPr="000E4A7A" w:rsidTr="003D1B51">
        <w:tc>
          <w:tcPr>
            <w:tcW w:w="2943" w:type="dxa"/>
            <w:vMerge w:val="restart"/>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3D1B51" w:rsidRPr="000E4A7A" w:rsidTr="003D1B51">
        <w:tc>
          <w:tcPr>
            <w:tcW w:w="2943" w:type="dxa"/>
            <w:vMerge/>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3D1B51" w:rsidRPr="000E4A7A" w:rsidTr="003D1B51">
        <w:tc>
          <w:tcPr>
            <w:tcW w:w="2943" w:type="dxa"/>
            <w:shd w:val="clear" w:color="auto" w:fill="auto"/>
            <w:vAlign w:val="center"/>
          </w:tcPr>
          <w:p w:rsidR="003D1B51" w:rsidRPr="000E4A7A" w:rsidRDefault="003D1B51" w:rsidP="003D1B5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3D1B51" w:rsidRPr="000E4A7A" w:rsidRDefault="003D1B51" w:rsidP="003D1B5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3D1B51" w:rsidRPr="000E4A7A" w:rsidRDefault="003D1B51" w:rsidP="003D1B5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3D1B51" w:rsidRPr="000E4A7A" w:rsidRDefault="003D1B51" w:rsidP="003D1B5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3D1B51" w:rsidRDefault="003D1B51" w:rsidP="003D1B5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3D1B51" w:rsidRDefault="003D1B51" w:rsidP="003D1B5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Несчастные случаи приводят к значительным потерям рабочего времени. </w:t>
      </w:r>
      <w:r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3D1B51" w:rsidRDefault="003D1B51" w:rsidP="003D1B5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Pr="000E4A7A">
        <w:rPr>
          <w:rFonts w:ascii="Times New Roman" w:eastAsia="Calibri" w:hAnsi="Times New Roman" w:cs="Times New Roman"/>
          <w:sz w:val="30"/>
          <w:szCs w:val="30"/>
        </w:rPr>
        <w:t xml:space="preserve">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Pr="000E4A7A">
        <w:rPr>
          <w:rFonts w:ascii="Times New Roman" w:eastAsia="Calibri" w:hAnsi="Times New Roman" w:cs="Times New Roman"/>
          <w:sz w:val="30"/>
          <w:szCs w:val="30"/>
        </w:rPr>
        <w:t>).</w:t>
      </w:r>
    </w:p>
    <w:p w:rsidR="003D1B51" w:rsidRPr="000E4A7A" w:rsidRDefault="003D1B51" w:rsidP="003D1B51">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2</w:t>
      </w:r>
    </w:p>
    <w:p w:rsidR="003D1B51" w:rsidRDefault="003D1B51" w:rsidP="003D1B51">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p w:rsidR="008F039B" w:rsidRPr="000E4A7A" w:rsidRDefault="008F039B" w:rsidP="003D1B51">
      <w:pPr>
        <w:spacing w:after="0" w:line="240" w:lineRule="auto"/>
        <w:ind w:firstLine="720"/>
        <w:jc w:val="center"/>
        <w:rPr>
          <w:rFonts w:ascii="Times New Roman" w:eastAsia="Calibri"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984"/>
      </w:tblGrid>
      <w:tr w:rsidR="003D1B51" w:rsidRPr="000E4A7A" w:rsidTr="003D1B51">
        <w:tc>
          <w:tcPr>
            <w:tcW w:w="6062"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1701" w:type="dxa"/>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3D1B51" w:rsidRPr="000E4A7A" w:rsidTr="003D1B51">
        <w:trPr>
          <w:trHeight w:val="320"/>
        </w:trPr>
        <w:tc>
          <w:tcPr>
            <w:tcW w:w="6062"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3D1B51" w:rsidRPr="000E4A7A" w:rsidTr="003D1B51">
        <w:trPr>
          <w:trHeight w:val="423"/>
        </w:trPr>
        <w:tc>
          <w:tcPr>
            <w:tcW w:w="6062" w:type="dxa"/>
            <w:shd w:val="clear" w:color="auto" w:fill="auto"/>
            <w:vAlign w:val="center"/>
          </w:tcPr>
          <w:p w:rsidR="003D1B51" w:rsidRPr="000E4A7A" w:rsidRDefault="003D1B51" w:rsidP="003D1B51">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3D1B51" w:rsidRPr="000E4A7A" w:rsidTr="003D1B51">
        <w:tc>
          <w:tcPr>
            <w:tcW w:w="6062" w:type="dxa"/>
            <w:shd w:val="clear" w:color="auto" w:fill="auto"/>
            <w:vAlign w:val="center"/>
          </w:tcPr>
          <w:p w:rsidR="003D1B51" w:rsidRPr="000E4A7A" w:rsidRDefault="003D1B51" w:rsidP="003D1B5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3D1B51" w:rsidRPr="000E4A7A" w:rsidTr="003D1B51">
        <w:tc>
          <w:tcPr>
            <w:tcW w:w="6062" w:type="dxa"/>
            <w:shd w:val="clear" w:color="auto" w:fill="auto"/>
            <w:vAlign w:val="center"/>
          </w:tcPr>
          <w:p w:rsidR="003D1B51" w:rsidRDefault="003D1B51" w:rsidP="003D1B5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p w:rsidR="008F039B" w:rsidRPr="000E4A7A" w:rsidRDefault="008F039B" w:rsidP="003D1B51">
            <w:pPr>
              <w:spacing w:after="0" w:line="240" w:lineRule="auto"/>
              <w:ind w:left="567"/>
              <w:jc w:val="both"/>
              <w:rPr>
                <w:rFonts w:ascii="Times New Roman" w:eastAsia="Calibri" w:hAnsi="Times New Roman" w:cs="Times New Roman"/>
                <w:sz w:val="26"/>
                <w:szCs w:val="26"/>
              </w:rPr>
            </w:pP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3D1B51" w:rsidRPr="000E4A7A" w:rsidTr="003D1B51">
        <w:trPr>
          <w:trHeight w:val="340"/>
        </w:trPr>
        <w:tc>
          <w:tcPr>
            <w:tcW w:w="6062" w:type="dxa"/>
            <w:shd w:val="clear" w:color="auto" w:fill="auto"/>
            <w:vAlign w:val="center"/>
          </w:tcPr>
          <w:p w:rsidR="003D1B51" w:rsidRPr="000E4A7A" w:rsidRDefault="003D1B51" w:rsidP="003D1B5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единовременные страховые выплаты</w:t>
            </w: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3D1B51" w:rsidRPr="000E4A7A" w:rsidTr="003D1B51">
        <w:tc>
          <w:tcPr>
            <w:tcW w:w="6062" w:type="dxa"/>
            <w:shd w:val="clear" w:color="auto" w:fill="auto"/>
            <w:vAlign w:val="center"/>
          </w:tcPr>
          <w:p w:rsidR="003D1B51" w:rsidRPr="000E4A7A" w:rsidRDefault="003D1B51" w:rsidP="003D1B5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3D1B51" w:rsidRPr="000E4A7A" w:rsidTr="003D1B51">
        <w:trPr>
          <w:trHeight w:val="337"/>
        </w:trPr>
        <w:tc>
          <w:tcPr>
            <w:tcW w:w="6062" w:type="dxa"/>
            <w:shd w:val="clear" w:color="auto" w:fill="auto"/>
            <w:vAlign w:val="center"/>
          </w:tcPr>
          <w:p w:rsidR="003D1B51" w:rsidRPr="000E4A7A" w:rsidRDefault="003D1B51" w:rsidP="003D1B5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3D1B51" w:rsidRPr="000E4A7A" w:rsidRDefault="003D1B51" w:rsidP="003D1B5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3D1B51" w:rsidRPr="000E4A7A" w:rsidRDefault="003D1B51" w:rsidP="003D1B5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3D1B51" w:rsidRDefault="003D1B51" w:rsidP="003D1B5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 этим суммам нужно добавить выплаты в соответствии с коллективными договорами организаций в случае смерти работника или утраты  имтрудоспособности. </w:t>
      </w:r>
    </w:p>
    <w:p w:rsidR="003D1B51" w:rsidRDefault="003D1B51" w:rsidP="003D1B51">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8F039B" w:rsidRPr="000E4A7A" w:rsidRDefault="008F039B"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3</w:t>
      </w:r>
    </w:p>
    <w:p w:rsidR="008F039B" w:rsidRPr="000E4A7A" w:rsidRDefault="008F039B" w:rsidP="003D1B51">
      <w:pPr>
        <w:spacing w:after="0" w:line="240" w:lineRule="auto"/>
        <w:ind w:firstLine="709"/>
        <w:jc w:val="right"/>
        <w:rPr>
          <w:rFonts w:ascii="Times New Roman" w:eastAsia="Calibri" w:hAnsi="Times New Roman" w:cs="Times New Roman"/>
          <w:sz w:val="30"/>
          <w:szCs w:val="30"/>
        </w:rPr>
      </w:pPr>
    </w:p>
    <w:p w:rsidR="003D1B51" w:rsidRPr="000E4A7A" w:rsidRDefault="003D1B51" w:rsidP="003D1B51">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974"/>
        <w:gridCol w:w="974"/>
        <w:gridCol w:w="852"/>
        <w:gridCol w:w="9"/>
        <w:gridCol w:w="1302"/>
        <w:gridCol w:w="975"/>
        <w:gridCol w:w="975"/>
        <w:gridCol w:w="869"/>
        <w:gridCol w:w="12"/>
      </w:tblGrid>
      <w:tr w:rsidR="003D1B51" w:rsidRPr="000E4A7A" w:rsidTr="003D1B51">
        <w:tc>
          <w:tcPr>
            <w:tcW w:w="1809" w:type="dxa"/>
            <w:vMerge w:val="restart"/>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3D1B51" w:rsidRPr="000E4A7A" w:rsidTr="003D1B51">
        <w:trPr>
          <w:gridAfter w:val="1"/>
          <w:wAfter w:w="12" w:type="dxa"/>
        </w:trPr>
        <w:tc>
          <w:tcPr>
            <w:tcW w:w="1809" w:type="dxa"/>
            <w:vMerge/>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3D1B51" w:rsidRPr="00A94BF2" w:rsidRDefault="003D1B51" w:rsidP="003D1B51">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vAlign w:val="center"/>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3D1B51" w:rsidRPr="000E4A7A" w:rsidTr="003D1B51">
        <w:trPr>
          <w:gridAfter w:val="1"/>
          <w:wAfter w:w="12" w:type="dxa"/>
        </w:trPr>
        <w:tc>
          <w:tcPr>
            <w:tcW w:w="1809" w:type="dxa"/>
            <w:vMerge/>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3D1B51" w:rsidRPr="000E4A7A" w:rsidRDefault="003D1B51" w:rsidP="003D1B51">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3D1B51" w:rsidRPr="000E4A7A" w:rsidRDefault="003D1B51" w:rsidP="003D1B5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3D1B51" w:rsidRPr="000E4A7A" w:rsidRDefault="003D1B51" w:rsidP="003D1B5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3D1B51" w:rsidRPr="000E4A7A" w:rsidRDefault="003D1B51" w:rsidP="003D1B5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3D1B51" w:rsidRPr="000E4A7A" w:rsidRDefault="003D1B51" w:rsidP="003D1B5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3D1B51" w:rsidRPr="000E4A7A" w:rsidRDefault="003D1B51" w:rsidP="003D1B5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3D1B51" w:rsidRPr="000E4A7A" w:rsidRDefault="003D1B51" w:rsidP="003D1B5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3D1B51" w:rsidRPr="000E4A7A" w:rsidRDefault="003D1B51" w:rsidP="003D1B51">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3D1B51" w:rsidRPr="000E4A7A" w:rsidRDefault="003D1B51" w:rsidP="003D1B5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3D1B51" w:rsidRPr="000E4A7A" w:rsidRDefault="003D1B51" w:rsidP="003D1B5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3D1B51" w:rsidRPr="000E4A7A" w:rsidRDefault="003D1B51" w:rsidP="003D1B5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3D1B51" w:rsidRPr="000E4A7A" w:rsidRDefault="003D1B51" w:rsidP="003D1B5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3D1B51" w:rsidRPr="000E4A7A" w:rsidRDefault="003D1B51" w:rsidP="003D1B5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3D1B51" w:rsidRPr="000E4A7A" w:rsidRDefault="003D1B51" w:rsidP="003D1B5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3D1B51" w:rsidRPr="000E4A7A" w:rsidRDefault="003D1B51" w:rsidP="003D1B51">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3D1B51" w:rsidRPr="000E4A7A" w:rsidTr="003D1B51">
        <w:trPr>
          <w:gridAfter w:val="1"/>
          <w:wAfter w:w="12" w:type="dxa"/>
        </w:trPr>
        <w:tc>
          <w:tcPr>
            <w:tcW w:w="1809" w:type="dxa"/>
            <w:shd w:val="clear" w:color="auto" w:fill="auto"/>
            <w:vAlign w:val="center"/>
          </w:tcPr>
          <w:p w:rsidR="003D1B51" w:rsidRPr="000E4A7A" w:rsidRDefault="003D1B51" w:rsidP="003D1B51">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3D1B51" w:rsidRPr="000E4A7A" w:rsidRDefault="003D1B51" w:rsidP="003D1B5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3D1B51" w:rsidRPr="000E4A7A" w:rsidRDefault="003D1B51" w:rsidP="003D1B5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3D1B51" w:rsidRPr="000E4A7A" w:rsidRDefault="003D1B51" w:rsidP="003D1B5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3D1B51" w:rsidRPr="000E4A7A" w:rsidRDefault="003D1B51" w:rsidP="003D1B5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3D1B51" w:rsidRPr="000E4A7A" w:rsidRDefault="003D1B51" w:rsidP="003D1B5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3D1B51" w:rsidRPr="000E4A7A" w:rsidRDefault="003D1B51" w:rsidP="003D1B5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3D1B51" w:rsidRDefault="003D1B51" w:rsidP="003D1B5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Pr>
          <w:rFonts w:ascii="Times New Roman" w:eastAsia="Calibri" w:hAnsi="Times New Roman" w:cs="Times New Roman"/>
          <w:sz w:val="30"/>
          <w:szCs w:val="30"/>
        </w:rPr>
        <w:sym w:font="Symbol" w:char="F02D"/>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3D1B51" w:rsidRDefault="003D1B51" w:rsidP="003D1B5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3D1B51" w:rsidRDefault="003D1B51" w:rsidP="003D1B51">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3D1B51" w:rsidRDefault="003D1B51" w:rsidP="003D1B5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4</w:t>
      </w:r>
    </w:p>
    <w:p w:rsidR="003D1B51" w:rsidRPr="000E4A7A" w:rsidRDefault="003D1B51" w:rsidP="003D1B51">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3D1B51" w:rsidRPr="000E4A7A" w:rsidTr="003D1B51">
        <w:tc>
          <w:tcPr>
            <w:tcW w:w="2943" w:type="dxa"/>
            <w:vMerge w:val="restart"/>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3D1B51" w:rsidRPr="000E4A7A" w:rsidTr="003D1B51">
        <w:tc>
          <w:tcPr>
            <w:tcW w:w="2943" w:type="dxa"/>
            <w:vMerge/>
            <w:shd w:val="clear" w:color="auto" w:fill="auto"/>
          </w:tcPr>
          <w:p w:rsidR="003D1B51" w:rsidRPr="000E4A7A" w:rsidRDefault="003D1B51" w:rsidP="003D1B51">
            <w:pPr>
              <w:spacing w:after="0" w:line="240" w:lineRule="auto"/>
              <w:jc w:val="both"/>
              <w:rPr>
                <w:rFonts w:ascii="Times New Roman" w:eastAsia="Calibri" w:hAnsi="Times New Roman" w:cs="Times New Roman"/>
                <w:sz w:val="26"/>
                <w:szCs w:val="26"/>
              </w:rPr>
            </w:pP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3D1B51" w:rsidRPr="000E4A7A" w:rsidTr="003D1B51">
        <w:tc>
          <w:tcPr>
            <w:tcW w:w="2943" w:type="dxa"/>
            <w:shd w:val="clear" w:color="auto" w:fill="auto"/>
            <w:vAlign w:val="center"/>
          </w:tcPr>
          <w:p w:rsidR="003D1B51" w:rsidRPr="000E4A7A" w:rsidRDefault="003D1B51" w:rsidP="003D1B5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3D1B51" w:rsidRPr="00A86155" w:rsidRDefault="003D1B51" w:rsidP="003D1B5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3D1B51" w:rsidRPr="00A86155" w:rsidRDefault="003D1B51" w:rsidP="003D1B5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3D1B51" w:rsidRPr="00A86155" w:rsidRDefault="003D1B51" w:rsidP="003D1B5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3D1B51" w:rsidRPr="000E4A7A" w:rsidTr="003D1B51">
        <w:tc>
          <w:tcPr>
            <w:tcW w:w="2943" w:type="dxa"/>
            <w:shd w:val="clear" w:color="auto" w:fill="auto"/>
            <w:vAlign w:val="center"/>
          </w:tcPr>
          <w:p w:rsidR="003D1B51" w:rsidRPr="000E4A7A" w:rsidRDefault="003D1B51" w:rsidP="003D1B5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3D1B51" w:rsidRPr="00A86155" w:rsidRDefault="003D1B51" w:rsidP="003D1B5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3D1B51" w:rsidRPr="00A86155" w:rsidRDefault="003D1B51" w:rsidP="003D1B5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3D1B51" w:rsidRPr="00A86155" w:rsidRDefault="003D1B51" w:rsidP="003D1B5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3D1B51" w:rsidRPr="000E4A7A" w:rsidRDefault="003D1B51" w:rsidP="003D1B51">
      <w:pPr>
        <w:spacing w:after="0" w:line="240" w:lineRule="auto"/>
        <w:ind w:firstLine="709"/>
        <w:jc w:val="right"/>
        <w:rPr>
          <w:rFonts w:ascii="Times New Roman" w:eastAsia="Calibri" w:hAnsi="Times New Roman" w:cs="Times New Roman"/>
          <w:sz w:val="30"/>
          <w:szCs w:val="30"/>
          <w:highlight w:val="yellow"/>
        </w:rPr>
      </w:pPr>
    </w:p>
    <w:p w:rsidR="003D1B51" w:rsidRDefault="003D1B51" w:rsidP="003D1B5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3D1B51" w:rsidRDefault="003D1B51" w:rsidP="003D1B51">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Pr>
          <w:rFonts w:ascii="Times New Roman" w:eastAsia="Calibri" w:hAnsi="Times New Roman" w:cs="Times New Roman"/>
          <w:sz w:val="30"/>
          <w:szCs w:val="30"/>
        </w:rPr>
        <w:t>5</w:t>
      </w:r>
    </w:p>
    <w:p w:rsidR="003D1B51" w:rsidRPr="000E4A7A" w:rsidRDefault="003D1B51" w:rsidP="003D1B51">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276"/>
        <w:gridCol w:w="1275"/>
        <w:gridCol w:w="1702"/>
      </w:tblGrid>
      <w:tr w:rsidR="003D1B51" w:rsidRPr="000E4A7A" w:rsidTr="003D1B51">
        <w:trPr>
          <w:trHeight w:val="1037"/>
        </w:trPr>
        <w:tc>
          <w:tcPr>
            <w:tcW w:w="5353"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3D1B51" w:rsidRPr="000E4A7A" w:rsidTr="003D1B51">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3D1B51" w:rsidRPr="000E4A7A" w:rsidTr="003D1B51">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3D1B51" w:rsidRPr="000E4A7A" w:rsidTr="003D1B51">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3D1B51" w:rsidRPr="000E4A7A" w:rsidTr="003D1B51">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3D1B51" w:rsidRPr="000E4A7A" w:rsidTr="003D1B51">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3D1B51" w:rsidRPr="000E4A7A" w:rsidTr="003D1B51">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3D1B51" w:rsidRPr="000E4A7A" w:rsidTr="003D1B51">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3D1B51" w:rsidRPr="000E4A7A" w:rsidTr="003D1B51">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1B51" w:rsidRPr="000E4A7A" w:rsidRDefault="003D1B51" w:rsidP="003D1B51">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1B51" w:rsidRPr="000E4A7A" w:rsidRDefault="003D1B51" w:rsidP="003D1B51">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1B51" w:rsidRPr="000E4A7A" w:rsidRDefault="003D1B51" w:rsidP="003D1B5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3D1B51" w:rsidRPr="000E4A7A" w:rsidRDefault="003D1B51" w:rsidP="003D1B51">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Ситуация с производственным травматизмом отличается как по областям, так и по видам экономической деятельности.</w:t>
      </w:r>
      <w:r w:rsidR="008F039B">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Pr>
          <w:rFonts w:ascii="Times New Roman" w:eastAsia="Calibri" w:hAnsi="Times New Roman" w:cs="Times New Roman"/>
          <w:sz w:val="30"/>
          <w:szCs w:val="30"/>
        </w:rPr>
        <w:t xml:space="preserve">ающие, занятые в промышленности, а также в </w:t>
      </w:r>
      <w:r w:rsidRPr="0099215B">
        <w:rPr>
          <w:rFonts w:ascii="Times New Roman" w:eastAsia="Calibri" w:hAnsi="Times New Roman" w:cs="Times New Roman"/>
          <w:sz w:val="30"/>
          <w:szCs w:val="30"/>
        </w:rPr>
        <w:t>растениеводств</w:t>
      </w:r>
      <w:r>
        <w:rPr>
          <w:rFonts w:ascii="Times New Roman" w:eastAsia="Calibri" w:hAnsi="Times New Roman" w:cs="Times New Roman"/>
          <w:sz w:val="30"/>
          <w:szCs w:val="30"/>
        </w:rPr>
        <w:t>е</w:t>
      </w:r>
      <w:r w:rsidRPr="0099215B">
        <w:rPr>
          <w:rFonts w:ascii="Times New Roman" w:eastAsia="Calibri" w:hAnsi="Times New Roman" w:cs="Times New Roman"/>
          <w:sz w:val="30"/>
          <w:szCs w:val="30"/>
        </w:rPr>
        <w:t xml:space="preserve"> и животноводств</w:t>
      </w:r>
      <w:r>
        <w:rPr>
          <w:rFonts w:ascii="Times New Roman" w:eastAsia="Calibri" w:hAnsi="Times New Roman" w:cs="Times New Roman"/>
          <w:sz w:val="30"/>
          <w:szCs w:val="30"/>
        </w:rPr>
        <w:t>е (таблица 6)</w:t>
      </w:r>
      <w:r w:rsidRPr="000E4A7A">
        <w:rPr>
          <w:rFonts w:ascii="Times New Roman" w:eastAsia="Calibri" w:hAnsi="Times New Roman" w:cs="Times New Roman"/>
          <w:sz w:val="30"/>
          <w:szCs w:val="30"/>
        </w:rPr>
        <w:t>.</w:t>
      </w: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6</w:t>
      </w:r>
    </w:p>
    <w:p w:rsidR="003D1B51" w:rsidRPr="000E4A7A" w:rsidRDefault="003D1B51" w:rsidP="003D1B51">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556"/>
        <w:gridCol w:w="1470"/>
        <w:gridCol w:w="1415"/>
        <w:gridCol w:w="1380"/>
      </w:tblGrid>
      <w:tr w:rsidR="003D1B51" w:rsidRPr="000E4A7A" w:rsidTr="003D1B51">
        <w:trPr>
          <w:trHeight w:val="918"/>
        </w:trPr>
        <w:tc>
          <w:tcPr>
            <w:tcW w:w="4033" w:type="dxa"/>
            <w:vMerge w:val="restart"/>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3D1B51" w:rsidRPr="000E4A7A" w:rsidTr="003D1B51">
        <w:tc>
          <w:tcPr>
            <w:tcW w:w="4033" w:type="dxa"/>
            <w:vMerge/>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1556"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3D1B51" w:rsidRPr="000E4A7A" w:rsidTr="003D1B51">
        <w:trPr>
          <w:trHeight w:val="465"/>
        </w:trPr>
        <w:tc>
          <w:tcPr>
            <w:tcW w:w="4033" w:type="dxa"/>
            <w:shd w:val="clear" w:color="auto" w:fill="auto"/>
            <w:vAlign w:val="center"/>
          </w:tcPr>
          <w:p w:rsidR="003D1B51" w:rsidRPr="000E4A7A" w:rsidRDefault="003D1B51" w:rsidP="003D1B5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3D1B51" w:rsidRPr="000E4A7A" w:rsidTr="003D1B51">
        <w:trPr>
          <w:trHeight w:val="415"/>
        </w:trPr>
        <w:tc>
          <w:tcPr>
            <w:tcW w:w="4033"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3D1B51" w:rsidRPr="000E4A7A" w:rsidTr="003D1B51">
        <w:tc>
          <w:tcPr>
            <w:tcW w:w="4033"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3D1B51" w:rsidRPr="000E4A7A" w:rsidTr="003D1B51">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3D1B51" w:rsidRPr="000E4A7A" w:rsidTr="003D1B51">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3D1B51" w:rsidRPr="000E4A7A" w:rsidTr="003D1B51">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3D1B51" w:rsidRPr="000E4A7A" w:rsidTr="003D1B51">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3D1B51" w:rsidRPr="000E4A7A" w:rsidTr="003D1B51">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3D1B51" w:rsidRPr="000E4A7A" w:rsidTr="003D1B5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3D1B51" w:rsidRPr="000E4A7A" w:rsidTr="003D1B5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3D1B51" w:rsidRPr="000E4A7A" w:rsidTr="003D1B5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3D1B51" w:rsidRPr="000E4A7A" w:rsidTr="003D1B5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3D1B51" w:rsidRDefault="003D1B51" w:rsidP="003D1B51">
      <w:pPr>
        <w:spacing w:after="0" w:line="240" w:lineRule="auto"/>
        <w:ind w:firstLine="709"/>
        <w:jc w:val="right"/>
        <w:rPr>
          <w:rFonts w:ascii="Times New Roman" w:eastAsia="Calibri" w:hAnsi="Times New Roman" w:cs="Times New Roman"/>
          <w:sz w:val="30"/>
          <w:szCs w:val="30"/>
        </w:rPr>
      </w:pPr>
    </w:p>
    <w:p w:rsidR="003D1B51" w:rsidRDefault="003D1B51" w:rsidP="003D1B5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 анализ травматизма по видам экономической деятельности с учетом количества занятых этим видом деятельности работников выглядит иначе.</w:t>
      </w:r>
      <w:r w:rsidR="008F039B">
        <w:rPr>
          <w:rFonts w:ascii="Times New Roman" w:eastAsia="Calibri" w:hAnsi="Times New Roman" w:cs="Times New Roman"/>
          <w:sz w:val="30"/>
          <w:szCs w:val="30"/>
        </w:rPr>
        <w:t xml:space="preserve"> </w:t>
      </w:r>
      <w:r>
        <w:rPr>
          <w:rFonts w:ascii="Times New Roman" w:eastAsia="Calibri" w:hAnsi="Times New Roman" w:cs="Times New Roman"/>
          <w:sz w:val="30"/>
          <w:szCs w:val="30"/>
        </w:rPr>
        <w:t>С</w:t>
      </w:r>
      <w:r w:rsidRPr="000E4A7A">
        <w:rPr>
          <w:rFonts w:ascii="Times New Roman" w:eastAsia="Calibri" w:hAnsi="Times New Roman" w:cs="Times New Roman"/>
          <w:sz w:val="30"/>
          <w:szCs w:val="30"/>
        </w:rPr>
        <w:t xml:space="preserve">амые высокие коэффициенты частоты </w:t>
      </w:r>
      <w:r w:rsidRPr="000E4A7A">
        <w:rPr>
          <w:rFonts w:ascii="Times New Roman" w:eastAsia="Calibri" w:hAnsi="Times New Roman" w:cs="Times New Roman"/>
          <w:sz w:val="30"/>
          <w:szCs w:val="30"/>
        </w:rPr>
        <w:lastRenderedPageBreak/>
        <w:t>травмирования и гибели работающих в 2019 году, как и в 2018 году, отмечены в лесоводстве и лесозаго</w:t>
      </w:r>
      <w:r>
        <w:rPr>
          <w:rFonts w:ascii="Times New Roman" w:eastAsia="Calibri" w:hAnsi="Times New Roman" w:cs="Times New Roman"/>
          <w:sz w:val="30"/>
          <w:szCs w:val="30"/>
        </w:rPr>
        <w:t>товках, а также в строительстве (таблица 7).</w:t>
      </w: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7</w:t>
      </w:r>
    </w:p>
    <w:p w:rsidR="003D1B51" w:rsidRPr="000E4A7A" w:rsidRDefault="003D1B51" w:rsidP="003D1B51">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3D1B51" w:rsidRPr="000E4A7A" w:rsidTr="003D1B51">
        <w:tc>
          <w:tcPr>
            <w:tcW w:w="4077" w:type="dxa"/>
            <w:vMerge w:val="restart"/>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3D1B51" w:rsidRPr="000E4A7A" w:rsidTr="003D1B51">
        <w:trPr>
          <w:trHeight w:val="280"/>
        </w:trPr>
        <w:tc>
          <w:tcPr>
            <w:tcW w:w="4077" w:type="dxa"/>
            <w:vMerge/>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1560"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3D1B51" w:rsidRPr="000E4A7A" w:rsidTr="003D1B51">
        <w:trPr>
          <w:trHeight w:val="287"/>
        </w:trPr>
        <w:tc>
          <w:tcPr>
            <w:tcW w:w="4077" w:type="dxa"/>
            <w:shd w:val="clear" w:color="auto" w:fill="auto"/>
            <w:vAlign w:val="center"/>
          </w:tcPr>
          <w:p w:rsidR="003D1B51" w:rsidRPr="000E4A7A" w:rsidRDefault="003D1B51" w:rsidP="003D1B5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3D1B51" w:rsidRPr="000E4A7A" w:rsidTr="003D1B51">
        <w:trPr>
          <w:trHeight w:val="308"/>
        </w:trPr>
        <w:tc>
          <w:tcPr>
            <w:tcW w:w="4077"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3D1B51" w:rsidRPr="000E4A7A" w:rsidTr="003D1B51">
        <w:trPr>
          <w:trHeight w:val="160"/>
        </w:trPr>
        <w:tc>
          <w:tcPr>
            <w:tcW w:w="4077"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3D1B51" w:rsidRPr="000E4A7A" w:rsidTr="003D1B51">
        <w:trPr>
          <w:trHeight w:val="572"/>
        </w:trPr>
        <w:tc>
          <w:tcPr>
            <w:tcW w:w="4077"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3D1B51" w:rsidRPr="000E4A7A" w:rsidTr="003D1B5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3D1B51" w:rsidRPr="000E4A7A" w:rsidTr="003D1B51">
        <w:trPr>
          <w:trHeight w:val="274"/>
        </w:trPr>
        <w:tc>
          <w:tcPr>
            <w:tcW w:w="4077" w:type="dxa"/>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3D1B51" w:rsidRPr="000E4A7A" w:rsidTr="003D1B5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3D1B51" w:rsidRPr="000E4A7A" w:rsidTr="003D1B5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3D1B51" w:rsidRPr="000E4A7A" w:rsidTr="003D1B5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3D1B51" w:rsidRPr="000E4A7A" w:rsidTr="003D1B5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3D1B51" w:rsidRPr="000E4A7A" w:rsidTr="003D1B51">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D1B51" w:rsidRPr="000E4A7A" w:rsidRDefault="003D1B51" w:rsidP="003D1B5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пострадавших в результате несчастных случаев на производстве. </w:t>
      </w:r>
      <w:r w:rsidRPr="000E4A7A">
        <w:rPr>
          <w:rFonts w:ascii="Times New Roman" w:eastAsia="Calibri" w:hAnsi="Times New Roman" w:cs="Times New Roman"/>
          <w:sz w:val="30"/>
          <w:szCs w:val="30"/>
        </w:rPr>
        <w:t>Наибольший удельный вес</w:t>
      </w:r>
      <w:r>
        <w:rPr>
          <w:rFonts w:ascii="Times New Roman" w:eastAsia="Calibri" w:hAnsi="Times New Roman" w:cs="Times New Roman"/>
          <w:sz w:val="30"/>
          <w:szCs w:val="30"/>
        </w:rPr>
        <w:t>, более 50 %,</w:t>
      </w:r>
      <w:r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Pr>
          <w:rFonts w:ascii="Times New Roman" w:eastAsia="Calibri" w:hAnsi="Times New Roman" w:cs="Times New Roman"/>
          <w:sz w:val="30"/>
          <w:szCs w:val="30"/>
        </w:rPr>
        <w:t>8</w:t>
      </w:r>
      <w:r w:rsidRPr="000E4A7A">
        <w:rPr>
          <w:rFonts w:ascii="Times New Roman" w:eastAsia="Calibri" w:hAnsi="Times New Roman" w:cs="Times New Roman"/>
          <w:sz w:val="30"/>
          <w:szCs w:val="30"/>
        </w:rPr>
        <w:t xml:space="preserve">). </w:t>
      </w:r>
      <w:r>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Таблица</w:t>
      </w:r>
      <w:r>
        <w:rPr>
          <w:rFonts w:ascii="Times New Roman" w:eastAsia="Calibri" w:hAnsi="Times New Roman" w:cs="Times New Roman"/>
          <w:sz w:val="30"/>
          <w:szCs w:val="30"/>
        </w:rPr>
        <w:t xml:space="preserve"> 8</w:t>
      </w:r>
    </w:p>
    <w:p w:rsidR="003D1B51" w:rsidRPr="000E4A7A" w:rsidRDefault="003D1B51" w:rsidP="003D1B51">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56"/>
        <w:gridCol w:w="1657"/>
        <w:gridCol w:w="1657"/>
        <w:gridCol w:w="1657"/>
      </w:tblGrid>
      <w:tr w:rsidR="003D1B51" w:rsidRPr="000E4A7A" w:rsidTr="003D1B51">
        <w:tc>
          <w:tcPr>
            <w:tcW w:w="2943" w:type="dxa"/>
            <w:vMerge w:val="restart"/>
          </w:tcPr>
          <w:p w:rsidR="003D1B51" w:rsidRPr="000E4A7A" w:rsidRDefault="003D1B51" w:rsidP="003D1B51">
            <w:pPr>
              <w:spacing w:after="0" w:line="240" w:lineRule="exact"/>
              <w:jc w:val="center"/>
              <w:rPr>
                <w:rFonts w:ascii="Times New Roman" w:eastAsia="Calibri" w:hAnsi="Times New Roman" w:cs="Times New Roman"/>
                <w:sz w:val="26"/>
                <w:szCs w:val="26"/>
              </w:rPr>
            </w:pPr>
          </w:p>
        </w:tc>
        <w:tc>
          <w:tcPr>
            <w:tcW w:w="3313" w:type="dxa"/>
            <w:gridSpan w:val="2"/>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3D1B51" w:rsidRPr="000E4A7A" w:rsidTr="003D1B51">
        <w:trPr>
          <w:trHeight w:val="196"/>
        </w:trPr>
        <w:tc>
          <w:tcPr>
            <w:tcW w:w="2943" w:type="dxa"/>
            <w:vMerge/>
          </w:tcPr>
          <w:p w:rsidR="003D1B51" w:rsidRPr="000E4A7A" w:rsidRDefault="003D1B51" w:rsidP="003D1B51">
            <w:pPr>
              <w:spacing w:after="0" w:line="240" w:lineRule="exact"/>
              <w:jc w:val="center"/>
              <w:rPr>
                <w:rFonts w:ascii="Times New Roman" w:eastAsia="Calibri" w:hAnsi="Times New Roman" w:cs="Times New Roman"/>
                <w:sz w:val="26"/>
                <w:szCs w:val="26"/>
              </w:rPr>
            </w:pPr>
          </w:p>
        </w:tc>
        <w:tc>
          <w:tcPr>
            <w:tcW w:w="1656" w:type="dxa"/>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3D1B51" w:rsidRPr="000E4A7A" w:rsidTr="003D1B51">
        <w:trPr>
          <w:trHeight w:val="503"/>
        </w:trPr>
        <w:tc>
          <w:tcPr>
            <w:tcW w:w="2943" w:type="dxa"/>
            <w:vAlign w:val="center"/>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3D1B51" w:rsidRPr="000E4A7A" w:rsidTr="003D1B51">
        <w:tc>
          <w:tcPr>
            <w:tcW w:w="2943" w:type="dxa"/>
            <w:vAlign w:val="center"/>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3D1B51" w:rsidRPr="000E4A7A" w:rsidTr="003D1B51">
        <w:tc>
          <w:tcPr>
            <w:tcW w:w="2943" w:type="dxa"/>
            <w:vAlign w:val="center"/>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3D1B51" w:rsidRPr="000E4A7A" w:rsidTr="003D1B51">
        <w:tc>
          <w:tcPr>
            <w:tcW w:w="2943" w:type="dxa"/>
            <w:vAlign w:val="center"/>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3D1B51" w:rsidRPr="000E4A7A" w:rsidTr="003D1B51">
        <w:tc>
          <w:tcPr>
            <w:tcW w:w="2943" w:type="dxa"/>
            <w:vAlign w:val="center"/>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3D1B51" w:rsidRPr="000E4A7A" w:rsidTr="003D1B51">
        <w:trPr>
          <w:trHeight w:val="589"/>
        </w:trPr>
        <w:tc>
          <w:tcPr>
            <w:tcW w:w="2943" w:type="dxa"/>
            <w:vAlign w:val="center"/>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3D1B51" w:rsidRPr="000E4A7A" w:rsidRDefault="003D1B51" w:rsidP="003D1B5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9</w:t>
      </w:r>
    </w:p>
    <w:p w:rsidR="003D1B51" w:rsidRPr="000E4A7A" w:rsidRDefault="003D1B51" w:rsidP="003D1B51">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3D1B51" w:rsidRPr="000E4A7A" w:rsidTr="003D1B51">
        <w:tc>
          <w:tcPr>
            <w:tcW w:w="0" w:type="auto"/>
            <w:tcBorders>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3D1B51" w:rsidRPr="000E4A7A" w:rsidTr="003D1B5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3D1B51" w:rsidRPr="000E4A7A" w:rsidTr="003D1B5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p>
        </w:tc>
      </w:tr>
      <w:tr w:rsidR="003D1B51" w:rsidRPr="000E4A7A" w:rsidTr="003D1B5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3D1B51" w:rsidRPr="000E4A7A" w:rsidTr="003D1B51">
        <w:tc>
          <w:tcPr>
            <w:tcW w:w="0" w:type="auto"/>
            <w:vMerge/>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3D1B51" w:rsidRPr="000E4A7A" w:rsidRDefault="003D1B51" w:rsidP="003D1B51">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rPr>
                <w:rFonts w:ascii="Times New Roman" w:eastAsia="Calibri" w:hAnsi="Times New Roman" w:cs="Times New Roman"/>
                <w:sz w:val="26"/>
                <w:szCs w:val="26"/>
              </w:rPr>
            </w:pPr>
          </w:p>
        </w:tc>
      </w:tr>
    </w:tbl>
    <w:p w:rsidR="003D1B51" w:rsidRDefault="003D1B51" w:rsidP="003D1B51">
      <w:pPr>
        <w:spacing w:after="0" w:line="240" w:lineRule="auto"/>
        <w:ind w:firstLine="709"/>
        <w:jc w:val="both"/>
        <w:rPr>
          <w:rFonts w:ascii="Times New Roman" w:eastAsia="Calibri" w:hAnsi="Times New Roman" w:cs="Times New Roman"/>
          <w:spacing w:val="-2"/>
          <w:sz w:val="30"/>
          <w:szCs w:val="30"/>
        </w:rPr>
      </w:pPr>
    </w:p>
    <w:p w:rsidR="003D1B51" w:rsidRDefault="003D1B51" w:rsidP="003D1B51">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3D1B51" w:rsidRDefault="003D1B51" w:rsidP="003D1B51">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lastRenderedPageBreak/>
        <w:t xml:space="preserve">В 2019 году наиболее подвержены риску травмирования и гибели на производстве </w:t>
      </w:r>
      <w:r>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3D1B51" w:rsidRPr="000E4A7A" w:rsidRDefault="003D1B51" w:rsidP="003D1B51">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10</w:t>
      </w:r>
    </w:p>
    <w:p w:rsidR="003D1B51" w:rsidRPr="000E4A7A" w:rsidRDefault="003D1B51" w:rsidP="003D1B51">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3D1B51" w:rsidRPr="000E4A7A" w:rsidTr="003D1B51">
        <w:trPr>
          <w:trHeight w:val="544"/>
        </w:trPr>
        <w:tc>
          <w:tcPr>
            <w:tcW w:w="5070" w:type="dxa"/>
          </w:tcPr>
          <w:p w:rsidR="003D1B51" w:rsidRPr="000E4A7A" w:rsidRDefault="003D1B51" w:rsidP="003D1B51">
            <w:pPr>
              <w:spacing w:after="0" w:line="240" w:lineRule="auto"/>
              <w:jc w:val="center"/>
              <w:rPr>
                <w:rFonts w:ascii="Times New Roman" w:eastAsia="Calibri" w:hAnsi="Times New Roman" w:cs="Times New Roman"/>
                <w:sz w:val="26"/>
                <w:szCs w:val="26"/>
              </w:rPr>
            </w:pPr>
          </w:p>
        </w:tc>
        <w:tc>
          <w:tcPr>
            <w:tcW w:w="2392" w:type="dxa"/>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3D1B51" w:rsidRPr="000E4A7A" w:rsidTr="003D1B51">
        <w:tc>
          <w:tcPr>
            <w:tcW w:w="5070" w:type="dxa"/>
          </w:tcPr>
          <w:p w:rsidR="003D1B51" w:rsidRPr="000E4A7A" w:rsidRDefault="003D1B51" w:rsidP="003D1B5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3D1B51" w:rsidRPr="000E4A7A" w:rsidTr="003D1B51">
        <w:tc>
          <w:tcPr>
            <w:tcW w:w="5070" w:type="dxa"/>
          </w:tcPr>
          <w:p w:rsidR="003D1B51" w:rsidRPr="000E4A7A" w:rsidRDefault="003D1B51" w:rsidP="003D1B5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3D1B51" w:rsidRPr="000E4A7A" w:rsidRDefault="003D1B51" w:rsidP="003D1B5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3D1B51" w:rsidRPr="000E4A7A" w:rsidRDefault="003D1B51" w:rsidP="003D1B5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Pr>
          <w:rFonts w:ascii="Times New Roman" w:eastAsia="Calibri" w:hAnsi="Times New Roman" w:cs="Times New Roman"/>
          <w:sz w:val="30"/>
          <w:szCs w:val="30"/>
        </w:rPr>
        <w:t>е факторы травмирования работников</w:t>
      </w:r>
      <w:r w:rsidRPr="000E4A7A">
        <w:rPr>
          <w:rFonts w:ascii="Times New Roman" w:eastAsia="Calibri" w:hAnsi="Times New Roman" w:cs="Times New Roman"/>
          <w:sz w:val="30"/>
          <w:szCs w:val="30"/>
        </w:rPr>
        <w:t xml:space="preserve"> на производстве </w:t>
      </w:r>
      <w:r>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а также</w:t>
      </w:r>
      <w:r>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Pr="000E4A7A" w:rsidRDefault="003D1B51" w:rsidP="003D1B5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11</w:t>
      </w:r>
    </w:p>
    <w:p w:rsidR="003D1B51" w:rsidRPr="000E4A7A" w:rsidRDefault="003D1B51" w:rsidP="003D1B51">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3D1B51" w:rsidRPr="000E4A7A" w:rsidTr="003D1B51">
        <w:tc>
          <w:tcPr>
            <w:tcW w:w="4786" w:type="dxa"/>
            <w:vMerge w:val="restart"/>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3D1B51" w:rsidRPr="000E4A7A" w:rsidTr="003D1B51">
        <w:trPr>
          <w:trHeight w:val="294"/>
        </w:trPr>
        <w:tc>
          <w:tcPr>
            <w:tcW w:w="4786" w:type="dxa"/>
            <w:vMerge/>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3D1B51" w:rsidRPr="000E4A7A" w:rsidTr="003D1B51">
        <w:tc>
          <w:tcPr>
            <w:tcW w:w="4786" w:type="dxa"/>
            <w:shd w:val="clear" w:color="auto" w:fill="auto"/>
            <w:vAlign w:val="center"/>
          </w:tcPr>
          <w:p w:rsidR="003D1B51" w:rsidRPr="000E4A7A" w:rsidRDefault="003D1B51" w:rsidP="003D1B51">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3D1B51" w:rsidRPr="000E4A7A" w:rsidTr="003D1B51">
        <w:trPr>
          <w:trHeight w:val="235"/>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3D1B51" w:rsidRPr="000E4A7A" w:rsidTr="003D1B51">
        <w:trPr>
          <w:trHeight w:val="222"/>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3D1B51" w:rsidRPr="000E4A7A" w:rsidTr="003D1B51">
        <w:trPr>
          <w:trHeight w:val="236"/>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3D1B51" w:rsidRPr="000E4A7A" w:rsidTr="003D1B51">
        <w:trPr>
          <w:trHeight w:val="286"/>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3D1B51" w:rsidRPr="000E4A7A" w:rsidTr="003D1B51">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3D1B51" w:rsidRPr="000E4A7A" w:rsidTr="003D1B51">
        <w:trPr>
          <w:trHeight w:val="256"/>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3D1B51" w:rsidRPr="000E4A7A" w:rsidTr="003D1B51">
        <w:trPr>
          <w:trHeight w:val="279"/>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3D1B51" w:rsidRPr="000E4A7A" w:rsidTr="003D1B51">
        <w:trPr>
          <w:trHeight w:val="352"/>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3D1B51" w:rsidRPr="000E4A7A" w:rsidTr="003D1B51">
        <w:trPr>
          <w:trHeight w:val="207"/>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3D1B51" w:rsidRPr="000E4A7A" w:rsidTr="003D1B51">
        <w:trPr>
          <w:trHeight w:val="430"/>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3D1B51" w:rsidRPr="000E4A7A" w:rsidTr="003D1B51">
        <w:trPr>
          <w:trHeight w:val="232"/>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3D1B51" w:rsidRPr="000E4A7A" w:rsidTr="003D1B51">
        <w:trPr>
          <w:trHeight w:val="147"/>
        </w:trPr>
        <w:tc>
          <w:tcPr>
            <w:tcW w:w="4786" w:type="dxa"/>
            <w:vAlign w:val="center"/>
          </w:tcPr>
          <w:p w:rsidR="003D1B51" w:rsidRPr="000E4A7A" w:rsidRDefault="003D1B51" w:rsidP="003D1B5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3D1B51" w:rsidRPr="000E4A7A" w:rsidRDefault="003D1B51" w:rsidP="003D1B5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3D1B51" w:rsidRDefault="003D1B51" w:rsidP="003D1B51">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Pr="000E4A7A">
        <w:rPr>
          <w:rFonts w:ascii="Times New Roman" w:eastAsia="Calibri" w:hAnsi="Times New Roman" w:cs="Times New Roman"/>
          <w:sz w:val="30"/>
          <w:szCs w:val="30"/>
        </w:rPr>
        <w:t>нализ завершенных расследований нес</w:t>
      </w:r>
      <w:r>
        <w:rPr>
          <w:rFonts w:ascii="Times New Roman" w:eastAsia="Calibri" w:hAnsi="Times New Roman" w:cs="Times New Roman"/>
          <w:sz w:val="30"/>
          <w:szCs w:val="30"/>
        </w:rPr>
        <w:t>частных случаев на производстве,</w:t>
      </w:r>
      <w:r w:rsidRPr="000E4A7A">
        <w:rPr>
          <w:rFonts w:ascii="Times New Roman" w:eastAsia="Calibri" w:hAnsi="Times New Roman" w:cs="Times New Roman"/>
          <w:sz w:val="30"/>
          <w:szCs w:val="30"/>
        </w:rPr>
        <w:t xml:space="preserve"> большинство происшествий обусловлено </w:t>
      </w:r>
      <w:r>
        <w:rPr>
          <w:rFonts w:ascii="Times New Roman" w:eastAsia="Calibri" w:hAnsi="Times New Roman" w:cs="Times New Roman"/>
          <w:sz w:val="30"/>
          <w:szCs w:val="30"/>
        </w:rPr>
        <w:t xml:space="preserve">«человеческим фактором», т.е. </w:t>
      </w:r>
      <w:r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Pr>
          <w:rFonts w:ascii="Times New Roman" w:eastAsia="Calibri" w:hAnsi="Times New Roman" w:cs="Times New Roman"/>
          <w:sz w:val="30"/>
          <w:szCs w:val="30"/>
        </w:rPr>
        <w:t>низаций всех форм собственности (таблица 12).</w:t>
      </w:r>
    </w:p>
    <w:p w:rsidR="003D1B51" w:rsidRDefault="003D1B51" w:rsidP="003D1B51">
      <w:pPr>
        <w:suppressAutoHyphens/>
        <w:spacing w:before="240" w:after="240" w:line="240" w:lineRule="auto"/>
        <w:ind w:firstLine="720"/>
        <w:jc w:val="both"/>
        <w:rPr>
          <w:rFonts w:ascii="Times New Roman" w:eastAsia="Calibri" w:hAnsi="Times New Roman" w:cs="Times New Roman"/>
          <w:sz w:val="30"/>
          <w:szCs w:val="30"/>
        </w:rPr>
      </w:pPr>
    </w:p>
    <w:p w:rsidR="003D1B51" w:rsidRPr="000E4A7A" w:rsidRDefault="003D1B51" w:rsidP="003D1B51">
      <w:pPr>
        <w:suppressAutoHyphens/>
        <w:spacing w:before="240" w:after="240" w:line="240" w:lineRule="auto"/>
        <w:ind w:firstLine="720"/>
        <w:jc w:val="both"/>
        <w:rPr>
          <w:rFonts w:ascii="Times New Roman" w:eastAsia="Calibri" w:hAnsi="Times New Roman" w:cs="Times New Roman"/>
          <w:sz w:val="30"/>
          <w:szCs w:val="30"/>
        </w:rPr>
      </w:pPr>
    </w:p>
    <w:p w:rsidR="003D1B51" w:rsidRPr="000E4A7A" w:rsidRDefault="003D1B51" w:rsidP="003D1B51">
      <w:pPr>
        <w:suppressAutoHyphens/>
        <w:spacing w:after="0" w:line="240" w:lineRule="auto"/>
        <w:ind w:firstLine="720"/>
        <w:jc w:val="right"/>
        <w:rPr>
          <w:rFonts w:ascii="Times New Roman" w:eastAsia="Calibri" w:hAnsi="Times New Roman" w:cs="Times New Roman"/>
          <w:noProof/>
          <w:sz w:val="30"/>
          <w:szCs w:val="30"/>
        </w:rPr>
      </w:pPr>
      <w:r w:rsidRPr="000E4A7A">
        <w:rPr>
          <w:rFonts w:ascii="Times New Roman" w:eastAsia="Calibri" w:hAnsi="Times New Roman" w:cs="Times New Roman"/>
          <w:noProof/>
          <w:sz w:val="30"/>
          <w:szCs w:val="30"/>
        </w:rPr>
        <w:lastRenderedPageBreak/>
        <w:t xml:space="preserve">Таблица </w:t>
      </w:r>
      <w:r>
        <w:rPr>
          <w:rFonts w:ascii="Times New Roman" w:eastAsia="Calibri" w:hAnsi="Times New Roman" w:cs="Times New Roman"/>
          <w:noProof/>
          <w:sz w:val="30"/>
          <w:szCs w:val="30"/>
        </w:rPr>
        <w:t>12</w:t>
      </w:r>
    </w:p>
    <w:p w:rsidR="003D1B51" w:rsidRPr="000E4A7A" w:rsidRDefault="003D1B51" w:rsidP="003D1B51">
      <w:pPr>
        <w:suppressAutoHyphens/>
        <w:spacing w:after="240" w:line="240" w:lineRule="auto"/>
        <w:ind w:firstLine="720"/>
        <w:jc w:val="center"/>
        <w:rPr>
          <w:rFonts w:ascii="Times New Roman" w:eastAsia="Calibri" w:hAnsi="Times New Roman" w:cs="Times New Roman"/>
          <w:noProof/>
          <w:sz w:val="30"/>
          <w:szCs w:val="30"/>
        </w:rPr>
      </w:pPr>
      <w:r w:rsidRPr="000E4A7A">
        <w:rPr>
          <w:rFonts w:ascii="Times New Roman" w:eastAsia="Calibri" w:hAnsi="Times New Roman" w:cs="Times New Roman"/>
          <w:noProof/>
          <w:sz w:val="30"/>
          <w:szCs w:val="30"/>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3D1B51" w:rsidRPr="000E4A7A" w:rsidTr="003D1B51">
        <w:tc>
          <w:tcPr>
            <w:tcW w:w="2235" w:type="dxa"/>
            <w:vMerge w:val="restart"/>
          </w:tcPr>
          <w:p w:rsidR="003D1B51" w:rsidRPr="000E4A7A" w:rsidRDefault="003D1B51" w:rsidP="003D1B51">
            <w:pPr>
              <w:suppressAutoHyphens/>
              <w:spacing w:after="0" w:line="240" w:lineRule="auto"/>
              <w:jc w:val="both"/>
              <w:rPr>
                <w:rFonts w:ascii="Times New Roman" w:eastAsia="Calibri" w:hAnsi="Times New Roman" w:cs="Times New Roman"/>
                <w:noProof/>
                <w:sz w:val="26"/>
                <w:szCs w:val="26"/>
              </w:rPr>
            </w:pPr>
          </w:p>
        </w:tc>
        <w:tc>
          <w:tcPr>
            <w:tcW w:w="1559" w:type="dxa"/>
            <w:vMerge w:val="restart"/>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Травматизм на производстве</w:t>
            </w:r>
          </w:p>
        </w:tc>
        <w:tc>
          <w:tcPr>
            <w:tcW w:w="3023" w:type="dxa"/>
            <w:gridSpan w:val="4"/>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201</w:t>
            </w:r>
            <w:r w:rsidRPr="009D50C9">
              <w:rPr>
                <w:rFonts w:ascii="Times New Roman" w:eastAsia="Calibri" w:hAnsi="Times New Roman" w:cs="Times New Roman"/>
                <w:noProof/>
                <w:sz w:val="26"/>
                <w:szCs w:val="26"/>
              </w:rPr>
              <w:t>8</w:t>
            </w:r>
            <w:r w:rsidRPr="000E4A7A">
              <w:rPr>
                <w:rFonts w:ascii="Times New Roman" w:eastAsia="Calibri" w:hAnsi="Times New Roman" w:cs="Times New Roman"/>
                <w:noProof/>
                <w:sz w:val="26"/>
                <w:szCs w:val="26"/>
              </w:rPr>
              <w:t xml:space="preserve"> г.</w:t>
            </w:r>
          </w:p>
        </w:tc>
        <w:tc>
          <w:tcPr>
            <w:tcW w:w="3026" w:type="dxa"/>
            <w:gridSpan w:val="4"/>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201</w:t>
            </w:r>
            <w:r w:rsidRPr="009D50C9">
              <w:rPr>
                <w:rFonts w:ascii="Times New Roman" w:eastAsia="Calibri" w:hAnsi="Times New Roman" w:cs="Times New Roman"/>
                <w:noProof/>
                <w:sz w:val="26"/>
                <w:szCs w:val="26"/>
              </w:rPr>
              <w:t>9</w:t>
            </w:r>
            <w:r w:rsidRPr="000E4A7A">
              <w:rPr>
                <w:rFonts w:ascii="Times New Roman" w:eastAsia="Calibri" w:hAnsi="Times New Roman" w:cs="Times New Roman"/>
                <w:noProof/>
                <w:sz w:val="26"/>
                <w:szCs w:val="26"/>
              </w:rPr>
              <w:t xml:space="preserve"> г.</w:t>
            </w:r>
          </w:p>
        </w:tc>
      </w:tr>
      <w:tr w:rsidR="003D1B51" w:rsidRPr="000E4A7A" w:rsidTr="003D1B51">
        <w:trPr>
          <w:trHeight w:val="3706"/>
        </w:trPr>
        <w:tc>
          <w:tcPr>
            <w:tcW w:w="2235" w:type="dxa"/>
            <w:vMerge/>
          </w:tcPr>
          <w:p w:rsidR="003D1B51" w:rsidRPr="000E4A7A" w:rsidRDefault="003D1B51" w:rsidP="003D1B51">
            <w:pPr>
              <w:suppressAutoHyphens/>
              <w:spacing w:after="0" w:line="240" w:lineRule="auto"/>
              <w:jc w:val="both"/>
              <w:rPr>
                <w:rFonts w:ascii="Times New Roman" w:eastAsia="Calibri" w:hAnsi="Times New Roman" w:cs="Times New Roman"/>
                <w:noProof/>
                <w:sz w:val="26"/>
                <w:szCs w:val="26"/>
              </w:rPr>
            </w:pPr>
          </w:p>
        </w:tc>
        <w:tc>
          <w:tcPr>
            <w:tcW w:w="1559" w:type="dxa"/>
            <w:vMerge/>
          </w:tcPr>
          <w:p w:rsidR="003D1B51" w:rsidRPr="000E4A7A" w:rsidRDefault="003D1B51" w:rsidP="003D1B51">
            <w:pPr>
              <w:suppressAutoHyphens/>
              <w:spacing w:after="0" w:line="240" w:lineRule="auto"/>
              <w:jc w:val="both"/>
              <w:rPr>
                <w:rFonts w:ascii="Times New Roman" w:eastAsia="Calibri" w:hAnsi="Times New Roman" w:cs="Times New Roman"/>
                <w:noProof/>
                <w:sz w:val="26"/>
                <w:szCs w:val="26"/>
              </w:rPr>
            </w:pPr>
          </w:p>
        </w:tc>
        <w:tc>
          <w:tcPr>
            <w:tcW w:w="755"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исключительно по вине работодателя</w:t>
            </w:r>
          </w:p>
        </w:tc>
        <w:tc>
          <w:tcPr>
            <w:tcW w:w="755"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смешанная ответственность работодателя и потерпевшего</w:t>
            </w:r>
          </w:p>
        </w:tc>
        <w:tc>
          <w:tcPr>
            <w:tcW w:w="757"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исключительно по вине потерпевшего</w:t>
            </w:r>
          </w:p>
        </w:tc>
        <w:tc>
          <w:tcPr>
            <w:tcW w:w="756"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прочие</w:t>
            </w:r>
          </w:p>
        </w:tc>
        <w:tc>
          <w:tcPr>
            <w:tcW w:w="756"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исключительно по вине работодателя</w:t>
            </w:r>
          </w:p>
        </w:tc>
        <w:tc>
          <w:tcPr>
            <w:tcW w:w="757"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смешанная ответственность работодателя и потерпевшего</w:t>
            </w:r>
          </w:p>
        </w:tc>
        <w:tc>
          <w:tcPr>
            <w:tcW w:w="756"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исключительно по вине потерпевшего</w:t>
            </w:r>
          </w:p>
        </w:tc>
        <w:tc>
          <w:tcPr>
            <w:tcW w:w="757" w:type="dxa"/>
            <w:textDirection w:val="btLr"/>
            <w:vAlign w:val="center"/>
          </w:tcPr>
          <w:p w:rsidR="003D1B51" w:rsidRPr="000E4A7A" w:rsidRDefault="003D1B51" w:rsidP="003D1B51">
            <w:pPr>
              <w:suppressAutoHyphens/>
              <w:spacing w:after="0" w:line="240" w:lineRule="auto"/>
              <w:ind w:left="113" w:right="113"/>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прочие</w:t>
            </w:r>
          </w:p>
        </w:tc>
      </w:tr>
      <w:tr w:rsidR="003D1B51" w:rsidRPr="000E4A7A" w:rsidTr="003D1B51">
        <w:tc>
          <w:tcPr>
            <w:tcW w:w="2235" w:type="dxa"/>
            <w:vMerge w:val="restart"/>
            <w:vAlign w:val="center"/>
          </w:tcPr>
          <w:p w:rsidR="003D1B51" w:rsidRPr="000E4A7A" w:rsidRDefault="003D1B51" w:rsidP="003D1B51">
            <w:pPr>
              <w:suppressAutoHyphens/>
              <w:spacing w:after="0" w:line="240" w:lineRule="exact"/>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Республика Беларусь</w:t>
            </w: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общий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20,5</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13,3</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42,1</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24,1</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18,0</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12,2</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32,6</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37,2</w:t>
            </w:r>
          </w:p>
        </w:tc>
      </w:tr>
      <w:tr w:rsidR="003D1B51" w:rsidRPr="000E4A7A" w:rsidTr="003D1B51">
        <w:tc>
          <w:tcPr>
            <w:tcW w:w="2235" w:type="dxa"/>
            <w:vMerge/>
          </w:tcPr>
          <w:p w:rsidR="003D1B51" w:rsidRPr="000E4A7A" w:rsidRDefault="003D1B51" w:rsidP="003D1B51">
            <w:pPr>
              <w:suppressAutoHyphens/>
              <w:spacing w:after="0" w:line="240" w:lineRule="exact"/>
              <w:ind w:left="284"/>
              <w:jc w:val="both"/>
              <w:rPr>
                <w:rFonts w:ascii="Times New Roman" w:eastAsia="Calibri" w:hAnsi="Times New Roman" w:cs="Times New Roman"/>
                <w:noProof/>
                <w:sz w:val="26"/>
                <w:szCs w:val="26"/>
              </w:rPr>
            </w:pP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b/>
                <w:noProof/>
                <w:sz w:val="26"/>
                <w:szCs w:val="26"/>
              </w:rPr>
            </w:pPr>
            <w:r w:rsidRPr="000E4A7A">
              <w:rPr>
                <w:rFonts w:ascii="Times New Roman" w:eastAsia="Calibri" w:hAnsi="Times New Roman" w:cs="Times New Roman"/>
                <w:b/>
                <w:noProof/>
                <w:sz w:val="26"/>
                <w:szCs w:val="26"/>
              </w:rPr>
              <w:t>смертель-ный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25,3</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29,5</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16,8</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28,4</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23,9</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23,9</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30,7</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b/>
                <w:noProof/>
                <w:sz w:val="26"/>
                <w:szCs w:val="26"/>
                <w:lang w:val="en-US"/>
              </w:rPr>
            </w:pPr>
            <w:r w:rsidRPr="000E4A7A">
              <w:rPr>
                <w:rFonts w:ascii="Times New Roman" w:eastAsia="Calibri" w:hAnsi="Times New Roman" w:cs="Times New Roman"/>
                <w:b/>
                <w:noProof/>
                <w:sz w:val="26"/>
                <w:szCs w:val="26"/>
                <w:lang w:val="en-US"/>
              </w:rPr>
              <w:t>21,5</w:t>
            </w:r>
          </w:p>
        </w:tc>
      </w:tr>
      <w:tr w:rsidR="003D1B51" w:rsidRPr="000E4A7A" w:rsidTr="003D1B51">
        <w:tc>
          <w:tcPr>
            <w:tcW w:w="2235" w:type="dxa"/>
            <w:vMerge w:val="restart"/>
          </w:tcPr>
          <w:p w:rsidR="003D1B51" w:rsidRPr="000E4A7A" w:rsidRDefault="003D1B51" w:rsidP="003D1B51">
            <w:pPr>
              <w:suppressAutoHyphens/>
              <w:spacing w:after="0" w:line="240" w:lineRule="exact"/>
              <w:ind w:left="142" w:right="-62"/>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 xml:space="preserve">организации республиканской формы собственности </w:t>
            </w: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общий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15,9</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15,2</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46,2</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22,7</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15,4</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12,3</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39,2</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33,1</w:t>
            </w:r>
          </w:p>
        </w:tc>
      </w:tr>
      <w:tr w:rsidR="003D1B51" w:rsidRPr="000E4A7A" w:rsidTr="003D1B51">
        <w:tc>
          <w:tcPr>
            <w:tcW w:w="2235" w:type="dxa"/>
            <w:vMerge/>
          </w:tcPr>
          <w:p w:rsidR="003D1B51" w:rsidRPr="000E4A7A" w:rsidRDefault="003D1B51" w:rsidP="003D1B51">
            <w:pPr>
              <w:suppressAutoHyphens/>
              <w:spacing w:after="0" w:line="240" w:lineRule="exact"/>
              <w:ind w:left="142" w:right="-62"/>
              <w:rPr>
                <w:rFonts w:ascii="Times New Roman" w:eastAsia="Calibri" w:hAnsi="Times New Roman" w:cs="Times New Roman"/>
                <w:noProof/>
                <w:sz w:val="26"/>
                <w:szCs w:val="26"/>
              </w:rPr>
            </w:pP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смертель-ный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25,0</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32,1</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14,3</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28,6</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19,2</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7,7</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53,8</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19,3</w:t>
            </w:r>
          </w:p>
        </w:tc>
      </w:tr>
      <w:tr w:rsidR="003D1B51" w:rsidRPr="000E4A7A" w:rsidTr="003D1B51">
        <w:tc>
          <w:tcPr>
            <w:tcW w:w="2235" w:type="dxa"/>
            <w:vMerge w:val="restart"/>
          </w:tcPr>
          <w:p w:rsidR="003D1B51" w:rsidRPr="000E4A7A" w:rsidRDefault="003D1B51" w:rsidP="003D1B51">
            <w:pPr>
              <w:suppressAutoHyphens/>
              <w:spacing w:after="0" w:line="240" w:lineRule="exact"/>
              <w:ind w:left="142" w:right="-62"/>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организации коммунальной формы собственности</w:t>
            </w: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общий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20,8</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11,6</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40,1</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27,5</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18,6</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11,0</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29,4</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41,0</w:t>
            </w:r>
          </w:p>
        </w:tc>
      </w:tr>
      <w:tr w:rsidR="003D1B51" w:rsidRPr="000E4A7A" w:rsidTr="003D1B51">
        <w:tc>
          <w:tcPr>
            <w:tcW w:w="2235" w:type="dxa"/>
            <w:vMerge/>
          </w:tcPr>
          <w:p w:rsidR="003D1B51" w:rsidRPr="000E4A7A" w:rsidRDefault="003D1B51" w:rsidP="003D1B51">
            <w:pPr>
              <w:suppressAutoHyphens/>
              <w:spacing w:after="0" w:line="240" w:lineRule="exact"/>
              <w:ind w:left="142" w:right="-62"/>
              <w:rPr>
                <w:rFonts w:ascii="Times New Roman" w:eastAsia="Calibri" w:hAnsi="Times New Roman" w:cs="Times New Roman"/>
                <w:noProof/>
                <w:sz w:val="26"/>
                <w:szCs w:val="26"/>
              </w:rPr>
            </w:pP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смертель-ный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22,5</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35,0</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15,0</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27,5</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17,1</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37,1</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11,4</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34,4</w:t>
            </w:r>
          </w:p>
        </w:tc>
      </w:tr>
      <w:tr w:rsidR="003D1B51" w:rsidRPr="000E4A7A" w:rsidTr="003D1B51">
        <w:tc>
          <w:tcPr>
            <w:tcW w:w="2235" w:type="dxa"/>
            <w:vMerge w:val="restart"/>
          </w:tcPr>
          <w:p w:rsidR="003D1B51" w:rsidRPr="000E4A7A" w:rsidRDefault="003D1B51" w:rsidP="003D1B51">
            <w:pPr>
              <w:suppressAutoHyphens/>
              <w:spacing w:after="0" w:line="240" w:lineRule="exact"/>
              <w:ind w:left="142" w:right="-62"/>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 xml:space="preserve">организации частной формы собственности </w:t>
            </w: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общий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24,5</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13,8</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40,8</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20,9</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20,0</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14,0</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30,6</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35,4</w:t>
            </w:r>
          </w:p>
        </w:tc>
      </w:tr>
      <w:tr w:rsidR="003D1B51" w:rsidRPr="000E4A7A" w:rsidTr="003D1B51">
        <w:tc>
          <w:tcPr>
            <w:tcW w:w="2235" w:type="dxa"/>
            <w:vMerge/>
          </w:tcPr>
          <w:p w:rsidR="003D1B51" w:rsidRPr="000E4A7A" w:rsidRDefault="003D1B51" w:rsidP="003D1B51">
            <w:pPr>
              <w:suppressAutoHyphens/>
              <w:spacing w:after="0" w:line="240" w:lineRule="exact"/>
              <w:jc w:val="both"/>
              <w:rPr>
                <w:rFonts w:ascii="Times New Roman" w:eastAsia="Calibri" w:hAnsi="Times New Roman" w:cs="Times New Roman"/>
                <w:noProof/>
                <w:sz w:val="26"/>
                <w:szCs w:val="26"/>
              </w:rPr>
            </w:pPr>
          </w:p>
        </w:tc>
        <w:tc>
          <w:tcPr>
            <w:tcW w:w="1559" w:type="dxa"/>
            <w:vAlign w:val="center"/>
          </w:tcPr>
          <w:p w:rsidR="003D1B51" w:rsidRPr="000E4A7A" w:rsidRDefault="003D1B51" w:rsidP="003D1B51">
            <w:pPr>
              <w:suppressAutoHyphens/>
              <w:spacing w:after="0" w:line="240" w:lineRule="exact"/>
              <w:rPr>
                <w:rFonts w:ascii="Times New Roman" w:eastAsia="Calibri" w:hAnsi="Times New Roman" w:cs="Times New Roman"/>
                <w:noProof/>
                <w:sz w:val="26"/>
                <w:szCs w:val="26"/>
              </w:rPr>
            </w:pPr>
            <w:r w:rsidRPr="000E4A7A">
              <w:rPr>
                <w:rFonts w:ascii="Times New Roman" w:eastAsia="Calibri" w:hAnsi="Times New Roman" w:cs="Times New Roman"/>
                <w:noProof/>
                <w:sz w:val="26"/>
                <w:szCs w:val="26"/>
              </w:rPr>
              <w:t>смертель-ный</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29,6</w:t>
            </w:r>
          </w:p>
        </w:tc>
        <w:tc>
          <w:tcPr>
            <w:tcW w:w="755"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18,5</w:t>
            </w:r>
          </w:p>
        </w:tc>
        <w:tc>
          <w:tcPr>
            <w:tcW w:w="757"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22,2</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29,7</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37,0</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22,2</w:t>
            </w:r>
          </w:p>
        </w:tc>
        <w:tc>
          <w:tcPr>
            <w:tcW w:w="756" w:type="dxa"/>
            <w:vAlign w:val="center"/>
          </w:tcPr>
          <w:p w:rsidR="003D1B51" w:rsidRPr="000E4A7A" w:rsidRDefault="003D1B51" w:rsidP="003D1B51">
            <w:pPr>
              <w:suppressAutoHyphens/>
              <w:spacing w:after="0" w:line="240" w:lineRule="auto"/>
              <w:jc w:val="center"/>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33,3</w:t>
            </w:r>
          </w:p>
        </w:tc>
        <w:tc>
          <w:tcPr>
            <w:tcW w:w="757" w:type="dxa"/>
            <w:vAlign w:val="center"/>
          </w:tcPr>
          <w:p w:rsidR="003D1B51" w:rsidRPr="000E4A7A" w:rsidRDefault="003D1B51" w:rsidP="003D1B51">
            <w:pPr>
              <w:suppressAutoHyphens/>
              <w:spacing w:after="0" w:line="240" w:lineRule="auto"/>
              <w:jc w:val="right"/>
              <w:rPr>
                <w:rFonts w:ascii="Times New Roman" w:eastAsia="Calibri" w:hAnsi="Times New Roman" w:cs="Times New Roman"/>
                <w:noProof/>
                <w:sz w:val="26"/>
                <w:szCs w:val="26"/>
                <w:lang w:val="en-US"/>
              </w:rPr>
            </w:pPr>
            <w:r w:rsidRPr="000E4A7A">
              <w:rPr>
                <w:rFonts w:ascii="Times New Roman" w:eastAsia="Calibri" w:hAnsi="Times New Roman" w:cs="Times New Roman"/>
                <w:noProof/>
                <w:sz w:val="26"/>
                <w:szCs w:val="26"/>
                <w:lang w:val="en-US"/>
              </w:rPr>
              <w:t>7,5</w:t>
            </w:r>
          </w:p>
        </w:tc>
      </w:tr>
    </w:tbl>
    <w:p w:rsidR="003D1B51" w:rsidRDefault="003D1B51" w:rsidP="003D1B51">
      <w:pPr>
        <w:suppressAutoHyphens/>
        <w:spacing w:after="0" w:line="240" w:lineRule="auto"/>
        <w:ind w:firstLine="720"/>
        <w:jc w:val="both"/>
        <w:rPr>
          <w:rFonts w:ascii="Times New Roman" w:eastAsia="Calibri" w:hAnsi="Times New Roman" w:cs="Times New Roman"/>
          <w:sz w:val="30"/>
          <w:szCs w:val="30"/>
        </w:rPr>
      </w:pPr>
    </w:p>
    <w:p w:rsidR="003D1B51" w:rsidRPr="000E4A7A" w:rsidRDefault="003D1B51" w:rsidP="003D1B51">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3D1B51" w:rsidRDefault="003D1B51" w:rsidP="003D1B51">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3D1B51" w:rsidRPr="000E4A7A" w:rsidRDefault="003D1B51" w:rsidP="003D1B51">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13</w:t>
      </w:r>
    </w:p>
    <w:p w:rsidR="003D1B51" w:rsidRPr="000E4A7A" w:rsidRDefault="003D1B51" w:rsidP="003D1B51">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697"/>
        <w:gridCol w:w="1060"/>
        <w:gridCol w:w="1148"/>
        <w:gridCol w:w="1042"/>
        <w:gridCol w:w="1015"/>
      </w:tblGrid>
      <w:tr w:rsidR="003D1B51" w:rsidRPr="000E4A7A" w:rsidTr="003D1B51">
        <w:trPr>
          <w:gridBefore w:val="1"/>
          <w:wBefore w:w="34" w:type="dxa"/>
        </w:trPr>
        <w:tc>
          <w:tcPr>
            <w:tcW w:w="5697" w:type="dxa"/>
            <w:vMerge w:val="restart"/>
          </w:tcPr>
          <w:p w:rsidR="003D1B51" w:rsidRPr="000E4A7A" w:rsidRDefault="003D1B51" w:rsidP="003D1B51">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3D1B51" w:rsidRPr="000E4A7A" w:rsidRDefault="003D1B51" w:rsidP="003D1B5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3D1B51" w:rsidRPr="000E4A7A" w:rsidTr="003D1B51">
        <w:trPr>
          <w:gridBefore w:val="1"/>
          <w:wBefore w:w="34" w:type="dxa"/>
        </w:trPr>
        <w:tc>
          <w:tcPr>
            <w:tcW w:w="5697" w:type="dxa"/>
            <w:vMerge/>
          </w:tcPr>
          <w:p w:rsidR="003D1B51" w:rsidRPr="000E4A7A" w:rsidRDefault="003D1B51" w:rsidP="003D1B51">
            <w:pPr>
              <w:spacing w:after="0" w:line="240" w:lineRule="auto"/>
              <w:jc w:val="center"/>
              <w:rPr>
                <w:rFonts w:ascii="Times New Roman" w:eastAsia="Calibri" w:hAnsi="Times New Roman" w:cs="Times New Roman"/>
                <w:sz w:val="26"/>
                <w:szCs w:val="26"/>
                <w:highlight w:val="yellow"/>
              </w:rPr>
            </w:pPr>
          </w:p>
        </w:tc>
        <w:tc>
          <w:tcPr>
            <w:tcW w:w="1060" w:type="dxa"/>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3D1B51" w:rsidRPr="000E4A7A" w:rsidTr="003D1B51">
        <w:trPr>
          <w:gridBefore w:val="1"/>
          <w:wBefore w:w="34" w:type="dxa"/>
        </w:trPr>
        <w:tc>
          <w:tcPr>
            <w:tcW w:w="5697" w:type="dxa"/>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3D1B51" w:rsidRPr="000E4A7A" w:rsidTr="003D1B51">
        <w:tc>
          <w:tcPr>
            <w:tcW w:w="5731" w:type="dxa"/>
            <w:gridSpan w:val="2"/>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3D1B51" w:rsidRPr="000E4A7A" w:rsidTr="003D1B51">
        <w:tc>
          <w:tcPr>
            <w:tcW w:w="5731" w:type="dxa"/>
            <w:gridSpan w:val="2"/>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3D1B51" w:rsidRPr="000E4A7A" w:rsidTr="003D1B51">
        <w:tc>
          <w:tcPr>
            <w:tcW w:w="5731" w:type="dxa"/>
            <w:gridSpan w:val="2"/>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3D1B51" w:rsidRPr="000E4A7A" w:rsidTr="003D1B51">
        <w:trPr>
          <w:trHeight w:val="405"/>
        </w:trPr>
        <w:tc>
          <w:tcPr>
            <w:tcW w:w="5731" w:type="dxa"/>
            <w:gridSpan w:val="2"/>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3D1B51" w:rsidRPr="000E4A7A" w:rsidTr="003D1B51">
        <w:tc>
          <w:tcPr>
            <w:tcW w:w="5731" w:type="dxa"/>
            <w:gridSpan w:val="2"/>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3D1B51" w:rsidRPr="000E4A7A" w:rsidTr="003D1B51">
        <w:tc>
          <w:tcPr>
            <w:tcW w:w="5731" w:type="dxa"/>
            <w:gridSpan w:val="2"/>
            <w:vAlign w:val="center"/>
          </w:tcPr>
          <w:p w:rsidR="003D1B51" w:rsidRPr="000E4A7A" w:rsidRDefault="003D1B51" w:rsidP="003D1B5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3D1B51" w:rsidRPr="000E4A7A" w:rsidRDefault="003D1B51" w:rsidP="003D1B5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3D1B51" w:rsidRPr="000E4A7A" w:rsidRDefault="003D1B51" w:rsidP="003D1B5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3D1B51" w:rsidRPr="000E4A7A" w:rsidRDefault="003D1B51" w:rsidP="003D1B51">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3D1B51" w:rsidRPr="000E4A7A" w:rsidRDefault="003D1B51" w:rsidP="003D1B51">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3D1B51" w:rsidRPr="000E4A7A" w:rsidRDefault="003D1B51" w:rsidP="003D1B51">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3D1B51" w:rsidRPr="000E4A7A" w:rsidRDefault="003D1B51" w:rsidP="003D1B51">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14</w:t>
      </w:r>
    </w:p>
    <w:p w:rsidR="003D1B51" w:rsidRPr="000E4A7A" w:rsidRDefault="003D1B51" w:rsidP="003D1B51">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3D1B51" w:rsidRPr="000E4A7A" w:rsidRDefault="003D1B51" w:rsidP="003D1B51">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786"/>
      </w:tblGrid>
      <w:tr w:rsidR="003D1B51" w:rsidRPr="000E4A7A" w:rsidTr="003D1B51">
        <w:tc>
          <w:tcPr>
            <w:tcW w:w="3827"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3D1B51" w:rsidRPr="000E4A7A" w:rsidTr="003D1B51">
        <w:tc>
          <w:tcPr>
            <w:tcW w:w="3827"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3D1B51" w:rsidRPr="000E4A7A" w:rsidTr="003D1B51">
        <w:tc>
          <w:tcPr>
            <w:tcW w:w="3827"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3D1B51" w:rsidRPr="000E4A7A" w:rsidTr="003D1B51">
        <w:tc>
          <w:tcPr>
            <w:tcW w:w="3827"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3D1B51" w:rsidRPr="000E4A7A" w:rsidTr="003D1B51">
        <w:tc>
          <w:tcPr>
            <w:tcW w:w="3827"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3D1B51" w:rsidRPr="000E4A7A" w:rsidTr="003D1B51">
        <w:tc>
          <w:tcPr>
            <w:tcW w:w="3827"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3D1B51" w:rsidRPr="000E4A7A" w:rsidRDefault="003D1B51" w:rsidP="003D1B5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3D1B51" w:rsidRPr="000E4A7A" w:rsidRDefault="003D1B51" w:rsidP="003D1B51">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3D1B51" w:rsidRDefault="003D1B51" w:rsidP="003D1B51">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3D1B51" w:rsidRPr="000A05F8" w:rsidRDefault="003D1B51" w:rsidP="003D1B51">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w:t>
      </w:r>
      <w:r w:rsidRPr="000A05F8">
        <w:rPr>
          <w:rFonts w:ascii="Times New Roman" w:eastAsia="Calibri" w:hAnsi="Times New Roman" w:cs="Times New Roman"/>
          <w:sz w:val="30"/>
          <w:szCs w:val="30"/>
        </w:rPr>
        <w:lastRenderedPageBreak/>
        <w:t>55 случаев хронических профессиональных заболеваний и один случай 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3D1B51" w:rsidRPr="000A05F8" w:rsidRDefault="003D1B51" w:rsidP="003D1B51">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3D1B51" w:rsidRPr="000A05F8" w:rsidRDefault="003D1B51" w:rsidP="003D1B51">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15</w:t>
      </w:r>
    </w:p>
    <w:p w:rsidR="003D1B51" w:rsidRPr="000A05F8" w:rsidRDefault="003D1B51" w:rsidP="003D1B51">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3D1B51" w:rsidRPr="000A05F8" w:rsidTr="003D1B51">
        <w:tc>
          <w:tcPr>
            <w:tcW w:w="3369" w:type="dxa"/>
            <w:shd w:val="clear" w:color="auto" w:fill="auto"/>
          </w:tcPr>
          <w:p w:rsidR="003D1B51" w:rsidRPr="000A05F8" w:rsidRDefault="003D1B51" w:rsidP="003D1B51">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3D1B51" w:rsidRPr="000A05F8" w:rsidRDefault="003D1B51" w:rsidP="003D1B5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3D1B51" w:rsidRPr="000A05F8" w:rsidRDefault="003D1B51" w:rsidP="003D1B5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3D1B51" w:rsidRPr="000A05F8" w:rsidTr="003D1B51">
        <w:tc>
          <w:tcPr>
            <w:tcW w:w="3369" w:type="dxa"/>
            <w:shd w:val="clear" w:color="auto" w:fill="auto"/>
            <w:vAlign w:val="center"/>
          </w:tcPr>
          <w:p w:rsidR="003D1B51" w:rsidRPr="000A05F8" w:rsidRDefault="003D1B51" w:rsidP="003D1B51">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3D1B51" w:rsidRPr="000A05F8" w:rsidTr="003D1B51">
        <w:tc>
          <w:tcPr>
            <w:tcW w:w="3369"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3D1B51" w:rsidRPr="000A05F8" w:rsidRDefault="003D1B51" w:rsidP="003D1B5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3D1B51" w:rsidRPr="000A05F8" w:rsidRDefault="003D1B51" w:rsidP="003D1B5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3D1B51" w:rsidRPr="000A05F8" w:rsidRDefault="003D1B51" w:rsidP="003D1B51">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3D1B51" w:rsidRPr="000A05F8" w:rsidRDefault="003D1B51" w:rsidP="003D1B51">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16</w:t>
      </w:r>
    </w:p>
    <w:p w:rsidR="003D1B51" w:rsidRDefault="003D1B51" w:rsidP="003D1B51">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3D1B51" w:rsidRPr="000A05F8" w:rsidRDefault="003D1B51" w:rsidP="003D1B51">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3D1B51" w:rsidRPr="000A05F8" w:rsidTr="003D1B51">
        <w:tc>
          <w:tcPr>
            <w:tcW w:w="7905" w:type="dxa"/>
            <w:shd w:val="clear" w:color="auto" w:fill="auto"/>
          </w:tcPr>
          <w:p w:rsidR="003D1B51" w:rsidRPr="000A05F8" w:rsidRDefault="003D1B51" w:rsidP="003D1B5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3D1B51" w:rsidRPr="000A05F8" w:rsidRDefault="003D1B51" w:rsidP="003D1B51">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3D1B51" w:rsidRPr="000A05F8" w:rsidTr="003D1B51">
        <w:tc>
          <w:tcPr>
            <w:tcW w:w="7905" w:type="dxa"/>
            <w:shd w:val="clear" w:color="auto" w:fill="auto"/>
          </w:tcPr>
          <w:p w:rsidR="003D1B51" w:rsidRPr="000A05F8" w:rsidRDefault="003D1B51" w:rsidP="003D1B51">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3D1B51" w:rsidRPr="000A05F8" w:rsidTr="003D1B51">
        <w:tc>
          <w:tcPr>
            <w:tcW w:w="7905" w:type="dxa"/>
            <w:shd w:val="clear" w:color="auto" w:fill="auto"/>
          </w:tcPr>
          <w:p w:rsidR="003D1B51" w:rsidRPr="000A05F8" w:rsidRDefault="003D1B51" w:rsidP="003D1B5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3D1B51" w:rsidRPr="000A05F8" w:rsidTr="003D1B51">
        <w:tc>
          <w:tcPr>
            <w:tcW w:w="7905" w:type="dxa"/>
            <w:shd w:val="clear" w:color="auto" w:fill="auto"/>
          </w:tcPr>
          <w:p w:rsidR="003D1B51" w:rsidRPr="000A05F8" w:rsidRDefault="003D1B51" w:rsidP="003D1B5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3D1B51" w:rsidRPr="000A05F8" w:rsidTr="003D1B51">
        <w:tc>
          <w:tcPr>
            <w:tcW w:w="7905" w:type="dxa"/>
            <w:shd w:val="clear" w:color="auto" w:fill="auto"/>
          </w:tcPr>
          <w:p w:rsidR="003D1B51" w:rsidRPr="000A05F8" w:rsidRDefault="003D1B51" w:rsidP="003D1B51">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3D1B51" w:rsidRPr="000A05F8" w:rsidTr="003D1B51">
        <w:tc>
          <w:tcPr>
            <w:tcW w:w="7905" w:type="dxa"/>
            <w:shd w:val="clear" w:color="auto" w:fill="auto"/>
          </w:tcPr>
          <w:p w:rsidR="003D1B51" w:rsidRPr="000A05F8" w:rsidRDefault="003D1B51" w:rsidP="003D1B5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3D1B51" w:rsidRPr="000A05F8" w:rsidTr="003D1B51">
        <w:tc>
          <w:tcPr>
            <w:tcW w:w="7905" w:type="dxa"/>
            <w:shd w:val="clear" w:color="auto" w:fill="auto"/>
          </w:tcPr>
          <w:p w:rsidR="003D1B51" w:rsidRPr="000A05F8" w:rsidRDefault="003D1B51" w:rsidP="003D1B5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3D1B51" w:rsidRPr="000A05F8" w:rsidTr="003D1B51">
        <w:tc>
          <w:tcPr>
            <w:tcW w:w="7905" w:type="dxa"/>
            <w:shd w:val="clear" w:color="auto" w:fill="auto"/>
          </w:tcPr>
          <w:p w:rsidR="003D1B51" w:rsidRPr="000A05F8" w:rsidRDefault="003D1B51" w:rsidP="003D1B5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3D1B51" w:rsidRPr="000A05F8" w:rsidTr="003D1B51">
        <w:tc>
          <w:tcPr>
            <w:tcW w:w="7905" w:type="dxa"/>
            <w:shd w:val="clear" w:color="auto" w:fill="auto"/>
          </w:tcPr>
          <w:p w:rsidR="003D1B51" w:rsidRPr="000A05F8" w:rsidRDefault="003D1B51" w:rsidP="003D1B5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3D1B51" w:rsidRPr="000A05F8" w:rsidTr="003D1B51">
        <w:tc>
          <w:tcPr>
            <w:tcW w:w="7905" w:type="dxa"/>
            <w:shd w:val="clear" w:color="auto" w:fill="auto"/>
          </w:tcPr>
          <w:p w:rsidR="003D1B51" w:rsidRPr="000A05F8" w:rsidRDefault="003D1B51" w:rsidP="003D1B5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3D1B51" w:rsidRPr="000A05F8" w:rsidRDefault="003D1B51" w:rsidP="003D1B5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3D1B51" w:rsidRDefault="003D1B51" w:rsidP="003D1B51">
      <w:pPr>
        <w:spacing w:before="240" w:after="0" w:line="240" w:lineRule="auto"/>
        <w:ind w:firstLine="720"/>
        <w:jc w:val="both"/>
        <w:rPr>
          <w:rFonts w:ascii="Times New Roman" w:eastAsia="Calibri" w:hAnsi="Times New Roman" w:cs="Times New Roman"/>
          <w:sz w:val="30"/>
          <w:szCs w:val="30"/>
        </w:rPr>
      </w:pPr>
    </w:p>
    <w:p w:rsidR="003D1B51" w:rsidRPr="000A05F8" w:rsidRDefault="003D1B51" w:rsidP="003D1B51">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 xml:space="preserve">ьшееколичество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нийзарегистрировано</w:t>
      </w:r>
      <w:r w:rsidRPr="000A05F8">
        <w:rPr>
          <w:rFonts w:ascii="Times New Roman" w:eastAsia="Calibri" w:hAnsi="Times New Roman" w:cs="Times New Roman"/>
          <w:sz w:val="30"/>
          <w:szCs w:val="30"/>
        </w:rPr>
        <w:t xml:space="preserve"> в ОАО«Минский тракторный завод» (13 случаев</w:t>
      </w:r>
      <w:r>
        <w:rPr>
          <w:rFonts w:ascii="Times New Roman" w:eastAsia="Calibri" w:hAnsi="Times New Roman" w:cs="Times New Roman"/>
          <w:sz w:val="30"/>
          <w:szCs w:val="30"/>
        </w:rPr>
        <w:t>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3D1B51" w:rsidRPr="000A05F8" w:rsidRDefault="003D1B51" w:rsidP="003D1B51">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3D1B51" w:rsidRPr="000A05F8" w:rsidRDefault="003D1B51" w:rsidP="003D1B51">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3D1B51" w:rsidRPr="000A05F8" w:rsidRDefault="003D1B51" w:rsidP="003D1B51">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17</w:t>
      </w:r>
    </w:p>
    <w:p w:rsidR="003D1B51" w:rsidRPr="000A05F8" w:rsidRDefault="003D1B51" w:rsidP="003D1B51">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69"/>
        <w:gridCol w:w="974"/>
        <w:gridCol w:w="974"/>
        <w:gridCol w:w="852"/>
        <w:gridCol w:w="1169"/>
        <w:gridCol w:w="975"/>
        <w:gridCol w:w="975"/>
        <w:gridCol w:w="869"/>
      </w:tblGrid>
      <w:tr w:rsidR="003D1B51" w:rsidRPr="000A05F8" w:rsidTr="003D1B51">
        <w:tc>
          <w:tcPr>
            <w:tcW w:w="1951" w:type="dxa"/>
            <w:vMerge w:val="restart"/>
            <w:shd w:val="clear" w:color="auto" w:fill="auto"/>
          </w:tcPr>
          <w:p w:rsidR="003D1B51" w:rsidRPr="000A05F8" w:rsidRDefault="003D1B51" w:rsidP="003D1B51">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3D1B51" w:rsidRPr="000A05F8" w:rsidRDefault="003D1B51" w:rsidP="003D1B5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3D1B51" w:rsidRPr="000A05F8" w:rsidRDefault="003D1B51" w:rsidP="003D1B5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3D1B51" w:rsidRPr="000A05F8" w:rsidTr="003D1B51">
        <w:tc>
          <w:tcPr>
            <w:tcW w:w="1951" w:type="dxa"/>
            <w:vMerge/>
            <w:shd w:val="clear" w:color="auto" w:fill="auto"/>
          </w:tcPr>
          <w:p w:rsidR="003D1B51" w:rsidRPr="000A05F8" w:rsidRDefault="003D1B51" w:rsidP="003D1B51">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3D1B51" w:rsidRPr="000A05F8" w:rsidRDefault="003D1B51" w:rsidP="003D1B5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3D1B51" w:rsidRPr="000A05F8" w:rsidRDefault="003D1B51" w:rsidP="003D1B5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3D1B51" w:rsidRPr="000A05F8" w:rsidRDefault="003D1B51" w:rsidP="003D1B5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3D1B51" w:rsidRPr="000A05F8" w:rsidRDefault="003D1B51" w:rsidP="003D1B5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3D1B51" w:rsidRPr="000A05F8" w:rsidTr="003D1B51">
        <w:tc>
          <w:tcPr>
            <w:tcW w:w="1951" w:type="dxa"/>
            <w:vMerge/>
            <w:shd w:val="clear" w:color="auto" w:fill="auto"/>
          </w:tcPr>
          <w:p w:rsidR="003D1B51" w:rsidRPr="000A05F8" w:rsidRDefault="003D1B51" w:rsidP="003D1B51">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3D1B51" w:rsidRPr="000A05F8" w:rsidRDefault="003D1B51" w:rsidP="003D1B51">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3D1B51" w:rsidRPr="000A05F8" w:rsidRDefault="003D1B51" w:rsidP="003D1B5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3D1B51" w:rsidRPr="000A05F8" w:rsidRDefault="003D1B51" w:rsidP="003D1B5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3D1B51" w:rsidRPr="000A05F8" w:rsidRDefault="003D1B51" w:rsidP="003D1B5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3D1B51" w:rsidRPr="000A05F8" w:rsidRDefault="003D1B51" w:rsidP="003D1B5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3D1B51" w:rsidRPr="000A05F8" w:rsidRDefault="003D1B51" w:rsidP="003D1B5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3D1B51" w:rsidRPr="000A05F8" w:rsidRDefault="003D1B51" w:rsidP="003D1B5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3D1B51" w:rsidRPr="000A05F8" w:rsidRDefault="003D1B51" w:rsidP="003D1B51">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3D1B51" w:rsidRPr="000A05F8" w:rsidRDefault="003D1B51" w:rsidP="003D1B5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3D1B51" w:rsidRPr="000A05F8" w:rsidRDefault="003D1B51" w:rsidP="003D1B5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3D1B51" w:rsidRPr="000A05F8" w:rsidRDefault="003D1B51" w:rsidP="003D1B5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3D1B51" w:rsidRPr="000A05F8" w:rsidRDefault="003D1B51" w:rsidP="003D1B5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3D1B51" w:rsidRPr="000A05F8" w:rsidRDefault="003D1B51" w:rsidP="003D1B5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3D1B51" w:rsidRPr="000A05F8" w:rsidRDefault="003D1B51" w:rsidP="003D1B5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3D1B51" w:rsidRPr="000A05F8" w:rsidTr="003D1B51">
        <w:tc>
          <w:tcPr>
            <w:tcW w:w="1951" w:type="dxa"/>
            <w:shd w:val="clear" w:color="auto" w:fill="auto"/>
            <w:vAlign w:val="center"/>
          </w:tcPr>
          <w:p w:rsidR="003D1B51" w:rsidRPr="000A05F8" w:rsidRDefault="003D1B51" w:rsidP="003D1B51">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3D1B51" w:rsidRPr="000A05F8" w:rsidTr="003D1B51">
        <w:tc>
          <w:tcPr>
            <w:tcW w:w="1951" w:type="dxa"/>
            <w:shd w:val="clear" w:color="auto" w:fill="auto"/>
            <w:vAlign w:val="center"/>
          </w:tcPr>
          <w:p w:rsidR="003D1B51" w:rsidRPr="000A05F8" w:rsidRDefault="003D1B51" w:rsidP="003D1B51">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3D1B51" w:rsidRPr="000A05F8" w:rsidRDefault="003D1B51" w:rsidP="003D1B5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3D1B51" w:rsidRPr="000A05F8" w:rsidRDefault="003D1B51" w:rsidP="003D1B5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3D1B51" w:rsidRPr="000A05F8" w:rsidRDefault="003D1B51" w:rsidP="003D1B5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3D1B51" w:rsidRPr="000A05F8" w:rsidRDefault="003D1B51" w:rsidP="003D1B5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3D1B51" w:rsidRDefault="003D1B51" w:rsidP="003D1B51">
      <w:pPr>
        <w:spacing w:after="0" w:line="240" w:lineRule="auto"/>
        <w:ind w:firstLine="709"/>
        <w:jc w:val="both"/>
        <w:rPr>
          <w:rFonts w:ascii="Times New Roman" w:eastAsia="Calibri" w:hAnsi="Times New Roman" w:cs="Times New Roman"/>
          <w:sz w:val="30"/>
          <w:szCs w:val="30"/>
        </w:rPr>
      </w:pPr>
    </w:p>
    <w:p w:rsidR="003D1B51" w:rsidRPr="000E4A7A" w:rsidRDefault="003D1B51" w:rsidP="003D1B51">
      <w:pPr>
        <w:spacing w:after="0" w:line="240" w:lineRule="auto"/>
        <w:ind w:firstLine="709"/>
        <w:jc w:val="both"/>
        <w:rPr>
          <w:rFonts w:ascii="Times New Roman" w:eastAsia="Times New Roman" w:hAnsi="Times New Roman" w:cs="Times New Roman"/>
          <w:bCs/>
          <w:sz w:val="30"/>
          <w:szCs w:val="30"/>
        </w:rPr>
      </w:pPr>
      <w:r w:rsidRPr="000E4A7A">
        <w:rPr>
          <w:rFonts w:ascii="Times New Roman" w:eastAsia="Times New Roman" w:hAnsi="Times New Roman" w:cs="Times New Roman"/>
          <w:bCs/>
          <w:sz w:val="30"/>
          <w:szCs w:val="30"/>
        </w:rPr>
        <w:t>В соответствии со статьей 40 Закона Республики Беларусь «Об</w:t>
      </w:r>
      <w:r>
        <w:rPr>
          <w:rFonts w:ascii="Times New Roman" w:eastAsia="Times New Roman" w:hAnsi="Times New Roman" w:cs="Times New Roman"/>
          <w:bCs/>
          <w:sz w:val="30"/>
          <w:szCs w:val="30"/>
        </w:rPr>
        <w:t> </w:t>
      </w:r>
      <w:r w:rsidRPr="000E4A7A">
        <w:rPr>
          <w:rFonts w:ascii="Times New Roman" w:eastAsia="Times New Roman" w:hAnsi="Times New Roman" w:cs="Times New Roman"/>
          <w:bCs/>
          <w:sz w:val="30"/>
          <w:szCs w:val="30"/>
        </w:rPr>
        <w:t>охране труда» в 2019 году Департамент продолжал осуществлять надзор за соблюдением законодательства об охране труда.</w:t>
      </w:r>
    </w:p>
    <w:p w:rsidR="003D1B51" w:rsidRPr="000E4A7A" w:rsidRDefault="003D1B51" w:rsidP="003D1B51">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Pr>
          <w:rFonts w:ascii="Times New Roman" w:eastAsia="Calibri" w:hAnsi="Times New Roman" w:cs="Times New Roman"/>
          <w:sz w:val="30"/>
          <w:szCs w:val="30"/>
        </w:rPr>
        <w:sym w:font="Symbol" w:char="F02D"/>
      </w:r>
      <w:r>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w:t>
      </w:r>
      <w:r w:rsidRPr="000E4A7A">
        <w:rPr>
          <w:rFonts w:ascii="Times New Roman" w:eastAsia="Calibri" w:hAnsi="Times New Roman" w:cs="Times New Roman"/>
          <w:sz w:val="30"/>
          <w:szCs w:val="30"/>
        </w:rPr>
        <w:lastRenderedPageBreak/>
        <w:t xml:space="preserve">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3D1B51" w:rsidRPr="000E4A7A" w:rsidRDefault="003D1B51" w:rsidP="003D1B51">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t xml:space="preserve">В </w:t>
      </w:r>
      <w:r>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3D1B51" w:rsidRPr="000E4A7A" w:rsidRDefault="003D1B51" w:rsidP="003D1B51">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3D1B51" w:rsidRPr="000E4A7A" w:rsidRDefault="003D1B51" w:rsidP="003D1B51">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3D1B51" w:rsidRPr="000E4A7A" w:rsidRDefault="003D1B51" w:rsidP="003D1B51">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3D1B51" w:rsidRPr="000E4A7A" w:rsidRDefault="003D1B51" w:rsidP="003D1B51">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3D1B51" w:rsidRDefault="003D1B51" w:rsidP="003D1B51">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3D1B51" w:rsidRPr="001A3C97"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3D1B51" w:rsidRPr="001A3C97"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обеспечения(МАСО).</w:t>
      </w:r>
    </w:p>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3D1B51" w:rsidRDefault="003D1B51" w:rsidP="003D1B51">
      <w:pPr>
        <w:spacing w:after="0" w:line="240" w:lineRule="auto"/>
        <w:ind w:firstLine="708"/>
        <w:jc w:val="both"/>
        <w:rPr>
          <w:rFonts w:ascii="Times New Roman" w:eastAsia="Times New Roman" w:hAnsi="Times New Roman" w:cs="Times New Roman"/>
          <w:spacing w:val="-4"/>
          <w:sz w:val="30"/>
          <w:szCs w:val="30"/>
        </w:rPr>
      </w:pPr>
      <w:r>
        <w:rPr>
          <w:rFonts w:ascii="Times New Roman" w:eastAsia="Times New Roman" w:hAnsi="Times New Roman" w:cs="Times New Roman"/>
          <w:spacing w:val="-4"/>
          <w:sz w:val="30"/>
          <w:szCs w:val="30"/>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rPr>
        <w:t>концепции «Нулевого травматизма»</w:t>
      </w:r>
      <w:r>
        <w:rPr>
          <w:rFonts w:ascii="Times New Roman" w:eastAsia="Times New Roman" w:hAnsi="Times New Roman" w:cs="Times New Roman"/>
          <w:spacing w:val="-4"/>
          <w:sz w:val="30"/>
          <w:szCs w:val="30"/>
        </w:rPr>
        <w:t xml:space="preserve">. </w:t>
      </w:r>
      <w:r w:rsidRPr="00B0729C">
        <w:rPr>
          <w:rFonts w:ascii="Times New Roman" w:eastAsia="Times New Roman" w:hAnsi="Times New Roman" w:cs="Times New Roman"/>
          <w:spacing w:val="-4"/>
          <w:sz w:val="30"/>
          <w:szCs w:val="30"/>
        </w:rPr>
        <w:t>Согласно информации</w:t>
      </w:r>
      <w:r w:rsidR="008F039B">
        <w:rPr>
          <w:rFonts w:ascii="Times New Roman" w:eastAsia="Times New Roman" w:hAnsi="Times New Roman" w:cs="Times New Roman"/>
          <w:spacing w:val="-4"/>
          <w:sz w:val="30"/>
          <w:szCs w:val="30"/>
        </w:rPr>
        <w:t xml:space="preserve"> </w:t>
      </w:r>
      <w:r w:rsidRPr="00B129EE">
        <w:rPr>
          <w:rFonts w:ascii="Times New Roman" w:eastAsia="Times New Roman" w:hAnsi="Times New Roman" w:cs="Times New Roman"/>
          <w:spacing w:val="-4"/>
          <w:sz w:val="30"/>
          <w:szCs w:val="30"/>
        </w:rPr>
        <w:t>БРУСП «Белгосстрах»</w:t>
      </w:r>
      <w:r>
        <w:rPr>
          <w:rFonts w:ascii="Times New Roman" w:eastAsia="Times New Roman" w:hAnsi="Times New Roman" w:cs="Times New Roman"/>
          <w:spacing w:val="-4"/>
          <w:sz w:val="30"/>
          <w:szCs w:val="30"/>
        </w:rPr>
        <w:t>, полученной на основании отчетов по обязательному страхованию от несчастных случаев на производстве и профессиональных заболеваний,</w:t>
      </w:r>
      <w:r w:rsidR="008F039B">
        <w:rPr>
          <w:rFonts w:ascii="Times New Roman" w:eastAsia="Times New Roman" w:hAnsi="Times New Roman" w:cs="Times New Roman"/>
          <w:spacing w:val="-4"/>
          <w:sz w:val="30"/>
          <w:szCs w:val="30"/>
        </w:rPr>
        <w:t xml:space="preserve"> </w:t>
      </w:r>
      <w:r w:rsidRPr="00B0729C">
        <w:rPr>
          <w:rFonts w:ascii="Times New Roman" w:eastAsia="Times New Roman" w:hAnsi="Times New Roman" w:cs="Times New Roman"/>
          <w:spacing w:val="-4"/>
          <w:sz w:val="30"/>
          <w:szCs w:val="30"/>
        </w:rPr>
        <w:t xml:space="preserve">у </w:t>
      </w:r>
      <w:r w:rsidRPr="00B0729C">
        <w:rPr>
          <w:rFonts w:ascii="Times New Roman" w:eastAsia="Times New Roman" w:hAnsi="Times New Roman" w:cs="Times New Roman"/>
          <w:b/>
          <w:spacing w:val="-4"/>
          <w:sz w:val="30"/>
          <w:szCs w:val="30"/>
        </w:rPr>
        <w:t xml:space="preserve">3 761 страхователя </w:t>
      </w:r>
      <w:r w:rsidRPr="00B0729C">
        <w:rPr>
          <w:rFonts w:ascii="Times New Roman" w:eastAsia="Times New Roman" w:hAnsi="Times New Roman" w:cs="Times New Roman"/>
          <w:spacing w:val="-4"/>
          <w:sz w:val="30"/>
          <w:szCs w:val="30"/>
        </w:rPr>
        <w:t>с численностью более 100 работников</w:t>
      </w:r>
      <w:r w:rsidR="008F039B">
        <w:rPr>
          <w:rFonts w:ascii="Times New Roman" w:eastAsia="Times New Roman" w:hAnsi="Times New Roman" w:cs="Times New Roman"/>
          <w:spacing w:val="-4"/>
          <w:sz w:val="30"/>
          <w:szCs w:val="30"/>
        </w:rPr>
        <w:t xml:space="preserve"> </w:t>
      </w:r>
      <w:r w:rsidRPr="00B0729C">
        <w:rPr>
          <w:rFonts w:ascii="Times New Roman" w:eastAsia="Times New Roman" w:hAnsi="Times New Roman" w:cs="Times New Roman"/>
          <w:spacing w:val="-4"/>
          <w:sz w:val="30"/>
          <w:szCs w:val="30"/>
        </w:rPr>
        <w:t xml:space="preserve">в 2018 – 2019 г.г. отсутствовали несчастные случаи на производстве </w:t>
      </w:r>
      <w:r>
        <w:rPr>
          <w:rFonts w:ascii="Times New Roman" w:eastAsia="Times New Roman" w:hAnsi="Times New Roman" w:cs="Times New Roman"/>
          <w:spacing w:val="-4"/>
          <w:sz w:val="30"/>
          <w:szCs w:val="30"/>
        </w:rPr>
        <w:t xml:space="preserve">и профессиональные заболевания (таблица 18). В их числе организации практически всех видов экономической деятельности. </w:t>
      </w:r>
    </w:p>
    <w:p w:rsidR="008F039B" w:rsidRDefault="008F039B" w:rsidP="003D1B51">
      <w:pPr>
        <w:spacing w:after="0" w:line="240" w:lineRule="auto"/>
        <w:ind w:firstLine="708"/>
        <w:jc w:val="both"/>
        <w:rPr>
          <w:rFonts w:ascii="Times New Roman" w:eastAsia="Times New Roman" w:hAnsi="Times New Roman" w:cs="Times New Roman"/>
          <w:spacing w:val="-4"/>
          <w:sz w:val="30"/>
          <w:szCs w:val="30"/>
        </w:rPr>
      </w:pPr>
    </w:p>
    <w:p w:rsidR="003D1B51" w:rsidRDefault="003D1B51" w:rsidP="003D1B51">
      <w:pPr>
        <w:spacing w:after="0" w:line="240" w:lineRule="auto"/>
        <w:ind w:firstLine="708"/>
        <w:jc w:val="right"/>
        <w:rPr>
          <w:rFonts w:ascii="Times New Roman" w:eastAsia="Times New Roman" w:hAnsi="Times New Roman" w:cs="Times New Roman"/>
          <w:spacing w:val="-4"/>
          <w:sz w:val="30"/>
          <w:szCs w:val="30"/>
        </w:rPr>
      </w:pPr>
      <w:r>
        <w:rPr>
          <w:rFonts w:ascii="Times New Roman" w:eastAsia="Times New Roman" w:hAnsi="Times New Roman" w:cs="Times New Roman"/>
          <w:spacing w:val="-4"/>
          <w:sz w:val="30"/>
          <w:szCs w:val="30"/>
        </w:rPr>
        <w:lastRenderedPageBreak/>
        <w:t>Таблица 18</w:t>
      </w:r>
    </w:p>
    <w:p w:rsidR="003D1B51" w:rsidRPr="00B0729C" w:rsidRDefault="003D1B51" w:rsidP="003D1B51">
      <w:pPr>
        <w:spacing w:after="0" w:line="240" w:lineRule="auto"/>
        <w:ind w:firstLine="708"/>
        <w:jc w:val="both"/>
        <w:rPr>
          <w:rFonts w:ascii="Times New Roman" w:eastAsia="Times New Roman" w:hAnsi="Times New Roman" w:cs="Times New Roman"/>
          <w:spacing w:val="-4"/>
          <w:sz w:val="30"/>
          <w:szCs w:val="30"/>
        </w:rPr>
      </w:pPr>
      <w:r w:rsidRPr="00BE7232">
        <w:rPr>
          <w:rFonts w:ascii="Times New Roman" w:eastAsia="Times New Roman" w:hAnsi="Times New Roman" w:cs="Times New Roman"/>
          <w:spacing w:val="-4"/>
          <w:sz w:val="30"/>
          <w:szCs w:val="30"/>
        </w:rPr>
        <w:t xml:space="preserve">Количество страхователей, у которых отсутствовали страховые случаи </w:t>
      </w:r>
      <w:r w:rsidRPr="00B0729C">
        <w:rPr>
          <w:rFonts w:ascii="Times New Roman" w:eastAsia="Times New Roman" w:hAnsi="Times New Roman" w:cs="Times New Roman"/>
          <w:spacing w:val="-4"/>
          <w:sz w:val="30"/>
          <w:szCs w:val="30"/>
        </w:rPr>
        <w:t>по областям и г. Минску</w:t>
      </w:r>
    </w:p>
    <w:p w:rsidR="003D1B51" w:rsidRPr="00B0729C" w:rsidRDefault="003D1B51" w:rsidP="003D1B51">
      <w:pPr>
        <w:spacing w:after="0" w:line="240" w:lineRule="auto"/>
        <w:ind w:firstLine="709"/>
        <w:jc w:val="both"/>
        <w:rPr>
          <w:rFonts w:ascii="Times New Roman" w:eastAsia="Times New Roman" w:hAnsi="Times New Roman" w:cs="Times New Roman"/>
          <w:spacing w:val="-4"/>
          <w:sz w:val="28"/>
          <w:szCs w:val="28"/>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11"/>
      </w:tblGrid>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Наименование региона</w:t>
            </w:r>
          </w:p>
        </w:tc>
        <w:tc>
          <w:tcPr>
            <w:tcW w:w="5811"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Количество страхователей, у которых отсутствовали страховые случаи в 2018-2019г.г.</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Брестская область</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474</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Витебская область</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414</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Гомельская область</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416</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Гродненская область</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393</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г. Минск</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1 104</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Минская область</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593</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Могилевская область</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spacing w:val="-4"/>
                <w:sz w:val="28"/>
                <w:szCs w:val="28"/>
              </w:rPr>
            </w:pPr>
            <w:r w:rsidRPr="00B0729C">
              <w:rPr>
                <w:rFonts w:ascii="Times New Roman" w:eastAsia="Times New Roman" w:hAnsi="Times New Roman" w:cs="Times New Roman"/>
                <w:spacing w:val="-4"/>
                <w:sz w:val="28"/>
                <w:szCs w:val="28"/>
              </w:rPr>
              <w:t>367</w:t>
            </w:r>
          </w:p>
        </w:tc>
      </w:tr>
      <w:tr w:rsidR="003D1B51" w:rsidRPr="00B0729C" w:rsidTr="003D1B51">
        <w:trPr>
          <w:trHeight w:val="276"/>
        </w:trPr>
        <w:tc>
          <w:tcPr>
            <w:tcW w:w="3232" w:type="dxa"/>
          </w:tcPr>
          <w:p w:rsidR="003D1B51" w:rsidRPr="00B0729C" w:rsidRDefault="003D1B51" w:rsidP="003D1B51">
            <w:pPr>
              <w:spacing w:after="0" w:line="240" w:lineRule="auto"/>
              <w:jc w:val="both"/>
              <w:rPr>
                <w:rFonts w:ascii="Times New Roman" w:eastAsia="Times New Roman" w:hAnsi="Times New Roman" w:cs="Times New Roman"/>
                <w:b/>
                <w:spacing w:val="-4"/>
                <w:sz w:val="28"/>
                <w:szCs w:val="28"/>
              </w:rPr>
            </w:pPr>
            <w:r w:rsidRPr="00B0729C">
              <w:rPr>
                <w:rFonts w:ascii="Times New Roman" w:eastAsia="Times New Roman" w:hAnsi="Times New Roman" w:cs="Times New Roman"/>
                <w:b/>
                <w:spacing w:val="-4"/>
                <w:sz w:val="28"/>
                <w:szCs w:val="28"/>
              </w:rPr>
              <w:t>Итого</w:t>
            </w:r>
          </w:p>
        </w:tc>
        <w:tc>
          <w:tcPr>
            <w:tcW w:w="5811" w:type="dxa"/>
          </w:tcPr>
          <w:p w:rsidR="003D1B51" w:rsidRPr="00B0729C" w:rsidRDefault="003D1B51" w:rsidP="003D1B51">
            <w:pPr>
              <w:spacing w:after="0" w:line="240" w:lineRule="auto"/>
              <w:jc w:val="center"/>
              <w:rPr>
                <w:rFonts w:ascii="Times New Roman" w:eastAsia="Times New Roman" w:hAnsi="Times New Roman" w:cs="Times New Roman"/>
                <w:b/>
                <w:spacing w:val="-4"/>
                <w:sz w:val="28"/>
                <w:szCs w:val="28"/>
              </w:rPr>
            </w:pPr>
            <w:r w:rsidRPr="00B0729C">
              <w:rPr>
                <w:rFonts w:ascii="Times New Roman" w:eastAsia="Times New Roman" w:hAnsi="Times New Roman" w:cs="Times New Roman"/>
                <w:b/>
                <w:spacing w:val="-4"/>
                <w:sz w:val="28"/>
                <w:szCs w:val="28"/>
              </w:rPr>
              <w:t>3 761</w:t>
            </w:r>
          </w:p>
        </w:tc>
      </w:tr>
    </w:tbl>
    <w:p w:rsidR="003D1B51"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p>
    <w:p w:rsidR="003D1B51" w:rsidRPr="00953DFA" w:rsidRDefault="003D1B51" w:rsidP="003D1B51">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Pr>
          <w:rFonts w:ascii="Times New Roman" w:hAnsi="Times New Roman" w:cs="Times New Roman"/>
          <w:sz w:val="30"/>
          <w:szCs w:val="30"/>
        </w:rPr>
        <w:t>.</w:t>
      </w:r>
    </w:p>
    <w:p w:rsidR="00A40459" w:rsidRDefault="00A40459" w:rsidP="00B927A9">
      <w:pPr>
        <w:tabs>
          <w:tab w:val="left" w:pos="6804"/>
        </w:tabs>
        <w:spacing w:after="0" w:line="280" w:lineRule="exact"/>
        <w:jc w:val="both"/>
        <w:rPr>
          <w:rFonts w:ascii="Times New Roman" w:hAnsi="Times New Roman" w:cs="Times New Roman"/>
          <w:sz w:val="27"/>
          <w:szCs w:val="27"/>
        </w:rPr>
      </w:pPr>
    </w:p>
    <w:p w:rsidR="00A40459" w:rsidRDefault="00A40459" w:rsidP="00B927A9">
      <w:pPr>
        <w:tabs>
          <w:tab w:val="left" w:pos="6804"/>
        </w:tabs>
        <w:spacing w:after="0" w:line="280" w:lineRule="exact"/>
        <w:jc w:val="both"/>
        <w:rPr>
          <w:rFonts w:ascii="Times New Roman" w:hAnsi="Times New Roman" w:cs="Times New Roman"/>
          <w:sz w:val="27"/>
          <w:szCs w:val="27"/>
        </w:rPr>
      </w:pPr>
    </w:p>
    <w:p w:rsidR="00A40459" w:rsidRDefault="00A40459" w:rsidP="00B927A9">
      <w:pPr>
        <w:tabs>
          <w:tab w:val="left" w:pos="6804"/>
        </w:tabs>
        <w:spacing w:after="0" w:line="280" w:lineRule="exact"/>
        <w:jc w:val="both"/>
        <w:rPr>
          <w:rFonts w:ascii="Times New Roman" w:hAnsi="Times New Roman" w:cs="Times New Roman"/>
          <w:sz w:val="27"/>
          <w:szCs w:val="27"/>
        </w:rPr>
      </w:pPr>
    </w:p>
    <w:p w:rsidR="00A40459" w:rsidRDefault="00A40459" w:rsidP="00B927A9">
      <w:pPr>
        <w:tabs>
          <w:tab w:val="left" w:pos="6804"/>
        </w:tabs>
        <w:spacing w:after="0" w:line="280" w:lineRule="exact"/>
        <w:jc w:val="both"/>
        <w:rPr>
          <w:rFonts w:ascii="Times New Roman" w:hAnsi="Times New Roman" w:cs="Times New Roman"/>
          <w:sz w:val="27"/>
          <w:szCs w:val="27"/>
        </w:rPr>
      </w:pPr>
    </w:p>
    <w:p w:rsidR="001577FB" w:rsidRDefault="001577FB" w:rsidP="001577FB">
      <w:pPr>
        <w:tabs>
          <w:tab w:val="left" w:pos="6804"/>
        </w:tabs>
        <w:spacing w:after="0" w:line="240" w:lineRule="auto"/>
        <w:jc w:val="both"/>
        <w:rPr>
          <w:rFonts w:ascii="Times New Roman" w:hAnsi="Times New Roman" w:cs="Times New Roman"/>
          <w:sz w:val="30"/>
          <w:szCs w:val="30"/>
        </w:rPr>
      </w:pPr>
    </w:p>
    <w:sectPr w:rsidR="001577FB" w:rsidSect="00E67E3F">
      <w:headerReference w:type="default" r:id="rId8"/>
      <w:pgSz w:w="11906" w:h="16838"/>
      <w:pgMar w:top="851"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A7" w:rsidRDefault="001C38A7" w:rsidP="001577FB">
      <w:pPr>
        <w:spacing w:after="0" w:line="240" w:lineRule="auto"/>
      </w:pPr>
      <w:r>
        <w:separator/>
      </w:r>
    </w:p>
  </w:endnote>
  <w:endnote w:type="continuationSeparator" w:id="1">
    <w:p w:rsidR="001C38A7" w:rsidRDefault="001C38A7" w:rsidP="00157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A7" w:rsidRDefault="001C38A7" w:rsidP="001577FB">
      <w:pPr>
        <w:spacing w:after="0" w:line="240" w:lineRule="auto"/>
      </w:pPr>
      <w:r>
        <w:separator/>
      </w:r>
    </w:p>
  </w:footnote>
  <w:footnote w:type="continuationSeparator" w:id="1">
    <w:p w:rsidR="001C38A7" w:rsidRDefault="001C38A7" w:rsidP="00157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607060"/>
      <w:docPartObj>
        <w:docPartGallery w:val="Page Numbers (Top of Page)"/>
        <w:docPartUnique/>
      </w:docPartObj>
    </w:sdtPr>
    <w:sdtContent>
      <w:p w:rsidR="003D1B51" w:rsidRDefault="004914DF">
        <w:pPr>
          <w:pStyle w:val="a5"/>
          <w:jc w:val="center"/>
        </w:pPr>
        <w:fldSimple w:instr="PAGE   \* MERGEFORMAT">
          <w:r w:rsidR="00E67E3F">
            <w:rPr>
              <w:noProof/>
            </w:rPr>
            <w:t>2</w:t>
          </w:r>
        </w:fldSimple>
      </w:p>
    </w:sdtContent>
  </w:sdt>
  <w:p w:rsidR="003D1B51" w:rsidRDefault="003D1B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6E99"/>
    <w:multiLevelType w:val="hybridMultilevel"/>
    <w:tmpl w:val="6FE409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16DB"/>
    <w:rsid w:val="00010AC7"/>
    <w:rsid w:val="00011F9A"/>
    <w:rsid w:val="00026323"/>
    <w:rsid w:val="0004497B"/>
    <w:rsid w:val="00077AEF"/>
    <w:rsid w:val="00083F9F"/>
    <w:rsid w:val="000A41F2"/>
    <w:rsid w:val="000B2018"/>
    <w:rsid w:val="000E6E51"/>
    <w:rsid w:val="00106710"/>
    <w:rsid w:val="001577FB"/>
    <w:rsid w:val="001634F9"/>
    <w:rsid w:val="0016741C"/>
    <w:rsid w:val="00174825"/>
    <w:rsid w:val="00196724"/>
    <w:rsid w:val="001C38A7"/>
    <w:rsid w:val="00256340"/>
    <w:rsid w:val="002573A6"/>
    <w:rsid w:val="003016DB"/>
    <w:rsid w:val="00341F11"/>
    <w:rsid w:val="0034293A"/>
    <w:rsid w:val="00344189"/>
    <w:rsid w:val="003D1B51"/>
    <w:rsid w:val="004132DA"/>
    <w:rsid w:val="004638E8"/>
    <w:rsid w:val="004914DF"/>
    <w:rsid w:val="004B561E"/>
    <w:rsid w:val="00593B47"/>
    <w:rsid w:val="0059407C"/>
    <w:rsid w:val="005D6838"/>
    <w:rsid w:val="0064635B"/>
    <w:rsid w:val="006731E1"/>
    <w:rsid w:val="006C46E6"/>
    <w:rsid w:val="00704E51"/>
    <w:rsid w:val="007A1E7D"/>
    <w:rsid w:val="007A4E0C"/>
    <w:rsid w:val="008975BB"/>
    <w:rsid w:val="008B26C5"/>
    <w:rsid w:val="008C5D68"/>
    <w:rsid w:val="008D61AE"/>
    <w:rsid w:val="008F039B"/>
    <w:rsid w:val="00933C10"/>
    <w:rsid w:val="00972D7B"/>
    <w:rsid w:val="009A0E5A"/>
    <w:rsid w:val="009B70A6"/>
    <w:rsid w:val="009E10C0"/>
    <w:rsid w:val="00A40459"/>
    <w:rsid w:val="00A65344"/>
    <w:rsid w:val="00A715E6"/>
    <w:rsid w:val="00B3008D"/>
    <w:rsid w:val="00B84751"/>
    <w:rsid w:val="00B927A9"/>
    <w:rsid w:val="00BD25EC"/>
    <w:rsid w:val="00BD61D0"/>
    <w:rsid w:val="00CD2A45"/>
    <w:rsid w:val="00D07E6D"/>
    <w:rsid w:val="00D95FEE"/>
    <w:rsid w:val="00E67E3F"/>
    <w:rsid w:val="00E80691"/>
    <w:rsid w:val="00FD4D30"/>
    <w:rsid w:val="00FE2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6"/>
  </w:style>
  <w:style w:type="paragraph" w:styleId="1">
    <w:name w:val="heading 1"/>
    <w:basedOn w:val="a"/>
    <w:next w:val="a"/>
    <w:link w:val="10"/>
    <w:uiPriority w:val="9"/>
    <w:qFormat/>
    <w:rsid w:val="00B927A9"/>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7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77FB"/>
    <w:rPr>
      <w:rFonts w:ascii="Segoe UI" w:hAnsi="Segoe UI" w:cs="Segoe UI"/>
      <w:sz w:val="18"/>
      <w:szCs w:val="18"/>
    </w:rPr>
  </w:style>
  <w:style w:type="paragraph" w:styleId="a5">
    <w:name w:val="header"/>
    <w:basedOn w:val="a"/>
    <w:link w:val="a6"/>
    <w:uiPriority w:val="99"/>
    <w:unhideWhenUsed/>
    <w:rsid w:val="00157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7FB"/>
  </w:style>
  <w:style w:type="paragraph" w:styleId="a7">
    <w:name w:val="footer"/>
    <w:basedOn w:val="a"/>
    <w:link w:val="a8"/>
    <w:uiPriority w:val="99"/>
    <w:unhideWhenUsed/>
    <w:rsid w:val="00157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7FB"/>
  </w:style>
  <w:style w:type="character" w:customStyle="1" w:styleId="10">
    <w:name w:val="Заголовок 1 Знак"/>
    <w:basedOn w:val="a0"/>
    <w:link w:val="1"/>
    <w:uiPriority w:val="9"/>
    <w:rsid w:val="00B927A9"/>
    <w:rPr>
      <w:rFonts w:ascii="Cambria" w:eastAsia="Times New Roman" w:hAnsi="Cambria" w:cs="Times New Roman"/>
      <w:b/>
      <w:bCs/>
      <w:color w:val="365F91"/>
      <w:sz w:val="28"/>
      <w:szCs w:val="28"/>
      <w:lang w:eastAsia="en-US"/>
    </w:rPr>
  </w:style>
  <w:style w:type="paragraph" w:styleId="a9">
    <w:name w:val="Title"/>
    <w:basedOn w:val="a"/>
    <w:link w:val="aa"/>
    <w:qFormat/>
    <w:rsid w:val="00B92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B927A9"/>
    <w:rPr>
      <w:rFonts w:ascii="Times New Roman" w:eastAsia="Times New Roman" w:hAnsi="Times New Roman" w:cs="Times New Roman"/>
      <w:b/>
      <w:sz w:val="24"/>
      <w:szCs w:val="20"/>
    </w:rPr>
  </w:style>
  <w:style w:type="paragraph" w:customStyle="1" w:styleId="ab">
    <w:name w:val="Знак"/>
    <w:basedOn w:val="a"/>
    <w:rsid w:val="00B927A9"/>
    <w:pPr>
      <w:spacing w:after="160" w:line="240" w:lineRule="exact"/>
    </w:pPr>
    <w:rPr>
      <w:rFonts w:ascii="Arial" w:eastAsia="Times New Roman" w:hAnsi="Arial" w:cs="Arial"/>
      <w:sz w:val="20"/>
      <w:szCs w:val="20"/>
      <w:lang w:val="en-US" w:eastAsia="en-US"/>
    </w:rPr>
  </w:style>
  <w:style w:type="character" w:styleId="ac">
    <w:name w:val="Hyperlink"/>
    <w:uiPriority w:val="99"/>
    <w:unhideWhenUsed/>
    <w:rsid w:val="00B927A9"/>
    <w:rPr>
      <w:color w:val="0000FF"/>
      <w:u w:val="single"/>
    </w:rPr>
  </w:style>
  <w:style w:type="table" w:styleId="ad">
    <w:name w:val="Table Grid"/>
    <w:basedOn w:val="a1"/>
    <w:uiPriority w:val="59"/>
    <w:rsid w:val="00B927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B927A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927A9"/>
  </w:style>
  <w:style w:type="paragraph" w:customStyle="1" w:styleId="articleintext">
    <w:name w:val="articleintext"/>
    <w:basedOn w:val="a"/>
    <w:rsid w:val="00B927A9"/>
    <w:pPr>
      <w:spacing w:after="0" w:line="240" w:lineRule="auto"/>
      <w:ind w:firstLine="567"/>
      <w:jc w:val="both"/>
    </w:pPr>
    <w:rPr>
      <w:rFonts w:ascii="Times New Roman" w:eastAsia="Times New Roman" w:hAnsi="Times New Roman" w:cs="Times New Roman"/>
      <w:sz w:val="24"/>
      <w:szCs w:val="24"/>
    </w:rPr>
  </w:style>
  <w:style w:type="character" w:customStyle="1" w:styleId="articlec">
    <w:name w:val="articlec"/>
    <w:rsid w:val="00B927A9"/>
    <w:rPr>
      <w:rFonts w:ascii="Times New Roman" w:hAnsi="Times New Roman" w:cs="Times New Roman" w:hint="default"/>
      <w:b/>
      <w:bCs/>
    </w:rPr>
  </w:style>
  <w:style w:type="paragraph" w:styleId="ae">
    <w:name w:val="List Paragraph"/>
    <w:basedOn w:val="a"/>
    <w:uiPriority w:val="34"/>
    <w:qFormat/>
    <w:rsid w:val="00B927A9"/>
    <w:pPr>
      <w:spacing w:after="0" w:line="240" w:lineRule="auto"/>
      <w:ind w:left="720"/>
      <w:contextualSpacing/>
      <w:jc w:val="center"/>
    </w:pPr>
    <w:rPr>
      <w:rFonts w:ascii="Calibri" w:eastAsia="Calibri" w:hAnsi="Calibri" w:cs="Times New Roman"/>
      <w:lang w:eastAsia="en-US"/>
    </w:rPr>
  </w:style>
  <w:style w:type="paragraph" w:styleId="2">
    <w:name w:val="Body Text Indent 2"/>
    <w:basedOn w:val="a"/>
    <w:link w:val="20"/>
    <w:uiPriority w:val="99"/>
    <w:unhideWhenUsed/>
    <w:rsid w:val="00B927A9"/>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B927A9"/>
    <w:rPr>
      <w:rFonts w:ascii="Times New Roman" w:eastAsia="Times New Roman" w:hAnsi="Times New Roman" w:cs="Times New Roman"/>
      <w:sz w:val="20"/>
      <w:szCs w:val="20"/>
    </w:rPr>
  </w:style>
  <w:style w:type="paragraph" w:customStyle="1" w:styleId="21">
    <w:name w:val="Основной текст (2)"/>
    <w:basedOn w:val="a"/>
    <w:rsid w:val="00B927A9"/>
    <w:pPr>
      <w:widowControl w:val="0"/>
      <w:shd w:val="clear" w:color="auto" w:fill="FFFFFF"/>
      <w:spacing w:after="960" w:line="355" w:lineRule="exact"/>
      <w:jc w:val="both"/>
    </w:pPr>
    <w:rPr>
      <w:rFonts w:ascii="Times New Roman" w:eastAsia="Times New Roman" w:hAnsi="Times New Roman" w:cs="Times New Roman"/>
      <w:sz w:val="30"/>
      <w:szCs w:val="30"/>
    </w:rPr>
  </w:style>
  <w:style w:type="paragraph" w:styleId="af">
    <w:name w:val="Body Text Indent"/>
    <w:basedOn w:val="a"/>
    <w:link w:val="af0"/>
    <w:uiPriority w:val="99"/>
    <w:unhideWhenUsed/>
    <w:rsid w:val="00B927A9"/>
    <w:pPr>
      <w:spacing w:after="120" w:line="240" w:lineRule="auto"/>
      <w:ind w:left="283"/>
      <w:jc w:val="center"/>
    </w:pPr>
    <w:rPr>
      <w:rFonts w:ascii="Calibri" w:eastAsia="Calibri" w:hAnsi="Calibri" w:cs="Times New Roman"/>
      <w:lang w:eastAsia="en-US"/>
    </w:rPr>
  </w:style>
  <w:style w:type="character" w:customStyle="1" w:styleId="af0">
    <w:name w:val="Основной текст с отступом Знак"/>
    <w:basedOn w:val="a0"/>
    <w:link w:val="af"/>
    <w:uiPriority w:val="99"/>
    <w:rsid w:val="00B927A9"/>
    <w:rPr>
      <w:rFonts w:ascii="Calibri" w:eastAsia="Calibri" w:hAnsi="Calibri" w:cs="Times New Roman"/>
      <w:lang w:eastAsia="en-US"/>
    </w:rPr>
  </w:style>
  <w:style w:type="paragraph" w:customStyle="1" w:styleId="210">
    <w:name w:val="Основной текст 21"/>
    <w:basedOn w:val="a"/>
    <w:rsid w:val="00B927A9"/>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rPr>
  </w:style>
  <w:style w:type="paragraph" w:styleId="af1">
    <w:name w:val="Body Text"/>
    <w:basedOn w:val="a"/>
    <w:link w:val="af2"/>
    <w:uiPriority w:val="99"/>
    <w:unhideWhenUsed/>
    <w:rsid w:val="00B927A9"/>
    <w:pPr>
      <w:spacing w:after="120" w:line="240" w:lineRule="auto"/>
      <w:jc w:val="center"/>
    </w:pPr>
    <w:rPr>
      <w:rFonts w:ascii="Calibri" w:eastAsia="Calibri" w:hAnsi="Calibri" w:cs="Times New Roman"/>
      <w:lang w:eastAsia="en-US"/>
    </w:rPr>
  </w:style>
  <w:style w:type="character" w:customStyle="1" w:styleId="af2">
    <w:name w:val="Основной текст Знак"/>
    <w:basedOn w:val="a0"/>
    <w:link w:val="af1"/>
    <w:uiPriority w:val="99"/>
    <w:rsid w:val="00B927A9"/>
    <w:rPr>
      <w:rFonts w:ascii="Calibri" w:eastAsia="Calibri" w:hAnsi="Calibri" w:cs="Times New Roman"/>
      <w:lang w:eastAsia="en-US"/>
    </w:rPr>
  </w:style>
  <w:style w:type="table" w:customStyle="1" w:styleId="22">
    <w:name w:val="Сетка таблицы2"/>
    <w:basedOn w:val="a1"/>
    <w:next w:val="ad"/>
    <w:uiPriority w:val="59"/>
    <w:rsid w:val="00B927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B927A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927A9"/>
    <w:rPr>
      <w:rFonts w:ascii="Times New Roman" w:eastAsia="Times New Roman" w:hAnsi="Times New Roman" w:cs="Times New Roman"/>
      <w:sz w:val="16"/>
      <w:szCs w:val="16"/>
    </w:rPr>
  </w:style>
  <w:style w:type="character" w:styleId="af3">
    <w:name w:val="Strong"/>
    <w:uiPriority w:val="22"/>
    <w:qFormat/>
    <w:rsid w:val="00B927A9"/>
    <w:rPr>
      <w:b/>
      <w:bCs/>
    </w:rPr>
  </w:style>
  <w:style w:type="paragraph" w:styleId="af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5"/>
    <w:uiPriority w:val="99"/>
    <w:unhideWhenUsed/>
    <w:rsid w:val="00B927A9"/>
    <w:pPr>
      <w:spacing w:after="0" w:line="240" w:lineRule="auto"/>
    </w:pPr>
    <w:rPr>
      <w:rFonts w:ascii="Calibri" w:eastAsia="Calibri" w:hAnsi="Calibri" w:cs="Times New Roman"/>
      <w:sz w:val="20"/>
      <w:szCs w:val="20"/>
    </w:rPr>
  </w:style>
  <w:style w:type="character" w:customStyle="1" w:styleId="af5">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4"/>
    <w:uiPriority w:val="99"/>
    <w:rsid w:val="00B927A9"/>
    <w:rPr>
      <w:rFonts w:ascii="Calibri" w:eastAsia="Calibri" w:hAnsi="Calibri" w:cs="Times New Roman"/>
      <w:sz w:val="20"/>
      <w:szCs w:val="20"/>
    </w:rPr>
  </w:style>
  <w:style w:type="character" w:styleId="af6">
    <w:name w:val="footnote reference"/>
    <w:uiPriority w:val="99"/>
    <w:unhideWhenUsed/>
    <w:rsid w:val="00B927A9"/>
    <w:rPr>
      <w:vertAlign w:val="superscript"/>
    </w:rPr>
  </w:style>
  <w:style w:type="paragraph" w:customStyle="1" w:styleId="ConsPlusNonformat">
    <w:name w:val="ConsPlusNonformat"/>
    <w:rsid w:val="00B927A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nderpoint">
    <w:name w:val="underpoint"/>
    <w:basedOn w:val="a"/>
    <w:rsid w:val="00B927A9"/>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B927A9"/>
    <w:pPr>
      <w:spacing w:after="0" w:line="240" w:lineRule="auto"/>
      <w:ind w:firstLine="567"/>
      <w:jc w:val="both"/>
    </w:pPr>
    <w:rPr>
      <w:rFonts w:ascii="Times New Roman" w:eastAsia="Times New Roman" w:hAnsi="Times New Roman" w:cs="Times New Roman"/>
      <w:sz w:val="24"/>
      <w:szCs w:val="24"/>
    </w:rPr>
  </w:style>
  <w:style w:type="character" w:customStyle="1" w:styleId="rednoun">
    <w:name w:val="rednoun"/>
    <w:rsid w:val="00B927A9"/>
  </w:style>
  <w:style w:type="paragraph" w:customStyle="1" w:styleId="220">
    <w:name w:val="Основной текст 22"/>
    <w:basedOn w:val="a"/>
    <w:rsid w:val="00B927A9"/>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rPr>
  </w:style>
  <w:style w:type="paragraph" w:customStyle="1" w:styleId="ConsPlusNormal">
    <w:name w:val="ConsPlusNormal"/>
    <w:rsid w:val="00B927A9"/>
    <w:pPr>
      <w:widowControl w:val="0"/>
      <w:autoSpaceDE w:val="0"/>
      <w:autoSpaceDN w:val="0"/>
      <w:spacing w:after="0" w:line="240" w:lineRule="auto"/>
    </w:pPr>
    <w:rPr>
      <w:rFonts w:ascii="Times New Roman" w:eastAsia="Times New Roman" w:hAnsi="Times New Roman" w:cs="Times New Roman"/>
      <w:sz w:val="30"/>
      <w:szCs w:val="20"/>
    </w:rPr>
  </w:style>
  <w:style w:type="paragraph" w:styleId="31">
    <w:name w:val="Body Text 3"/>
    <w:basedOn w:val="a"/>
    <w:link w:val="32"/>
    <w:rsid w:val="00B927A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927A9"/>
    <w:rPr>
      <w:rFonts w:ascii="Times New Roman" w:eastAsia="Times New Roman" w:hAnsi="Times New Roman" w:cs="Times New Roman"/>
      <w:sz w:val="16"/>
      <w:szCs w:val="16"/>
    </w:rPr>
  </w:style>
  <w:style w:type="paragraph" w:customStyle="1" w:styleId="13">
    <w:name w:val="Название1"/>
    <w:basedOn w:val="a"/>
    <w:rsid w:val="00B927A9"/>
    <w:pPr>
      <w:spacing w:before="240" w:after="240" w:line="240" w:lineRule="auto"/>
      <w:ind w:right="2268"/>
    </w:pPr>
    <w:rPr>
      <w:rFonts w:ascii="Times New Roman" w:eastAsia="Times New Roman" w:hAnsi="Times New Roman" w:cs="Times New Roman"/>
      <w:b/>
      <w:bCs/>
      <w:sz w:val="28"/>
      <w:szCs w:val="28"/>
    </w:rPr>
  </w:style>
  <w:style w:type="paragraph" w:customStyle="1" w:styleId="23">
    <w:name w:val="Название2"/>
    <w:basedOn w:val="a"/>
    <w:rsid w:val="00B927A9"/>
    <w:pPr>
      <w:spacing w:before="240" w:after="240" w:line="240" w:lineRule="auto"/>
      <w:ind w:right="2268"/>
    </w:pPr>
    <w:rPr>
      <w:rFonts w:ascii="Times New Roman" w:eastAsia="Times New Roman" w:hAnsi="Times New Roman" w:cs="Times New Roman"/>
      <w:b/>
      <w:bCs/>
      <w:sz w:val="28"/>
      <w:szCs w:val="28"/>
    </w:rPr>
  </w:style>
  <w:style w:type="paragraph" w:customStyle="1" w:styleId="newncpi0">
    <w:name w:val="newncpi0"/>
    <w:basedOn w:val="a"/>
    <w:rsid w:val="00B927A9"/>
    <w:pPr>
      <w:spacing w:after="0" w:line="240" w:lineRule="auto"/>
      <w:jc w:val="both"/>
    </w:pPr>
    <w:rPr>
      <w:rFonts w:ascii="Times New Roman" w:eastAsia="Times New Roman" w:hAnsi="Times New Roman" w:cs="Times New Roman"/>
      <w:sz w:val="24"/>
      <w:szCs w:val="24"/>
    </w:rPr>
  </w:style>
  <w:style w:type="character" w:customStyle="1" w:styleId="name">
    <w:name w:val="name"/>
    <w:rsid w:val="00B927A9"/>
    <w:rPr>
      <w:rFonts w:ascii="Times New Roman" w:hAnsi="Times New Roman" w:cs="Times New Roman" w:hint="default"/>
      <w:caps/>
    </w:rPr>
  </w:style>
  <w:style w:type="character" w:customStyle="1" w:styleId="promulgator">
    <w:name w:val="promulgator"/>
    <w:rsid w:val="00B927A9"/>
    <w:rPr>
      <w:rFonts w:ascii="Times New Roman" w:hAnsi="Times New Roman" w:cs="Times New Roman" w:hint="default"/>
      <w:caps/>
    </w:rPr>
  </w:style>
  <w:style w:type="character" w:customStyle="1" w:styleId="datepr">
    <w:name w:val="datepr"/>
    <w:rsid w:val="00B927A9"/>
    <w:rPr>
      <w:rFonts w:ascii="Times New Roman" w:hAnsi="Times New Roman" w:cs="Times New Roman" w:hint="default"/>
    </w:rPr>
  </w:style>
  <w:style w:type="character" w:customStyle="1" w:styleId="number">
    <w:name w:val="number"/>
    <w:rsid w:val="00B927A9"/>
    <w:rPr>
      <w:rFonts w:ascii="Times New Roman" w:hAnsi="Times New Roman" w:cs="Times New Roman" w:hint="default"/>
    </w:rPr>
  </w:style>
  <w:style w:type="paragraph" w:customStyle="1" w:styleId="preamble">
    <w:name w:val="preamble"/>
    <w:basedOn w:val="a"/>
    <w:rsid w:val="00B927A9"/>
    <w:pPr>
      <w:spacing w:after="0" w:line="240" w:lineRule="auto"/>
      <w:ind w:firstLine="567"/>
      <w:jc w:val="both"/>
    </w:pPr>
    <w:rPr>
      <w:rFonts w:ascii="Times New Roman" w:eastAsia="Times New Roman" w:hAnsi="Times New Roman" w:cs="Times New Roman"/>
      <w:sz w:val="24"/>
      <w:szCs w:val="24"/>
    </w:rPr>
  </w:style>
  <w:style w:type="paragraph" w:customStyle="1" w:styleId="titlencpi">
    <w:name w:val="titlencpi"/>
    <w:basedOn w:val="a"/>
    <w:rsid w:val="00B927A9"/>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rsid w:val="00B927A9"/>
    <w:pPr>
      <w:spacing w:after="0" w:line="240" w:lineRule="auto"/>
      <w:ind w:firstLine="567"/>
      <w:jc w:val="both"/>
    </w:pPr>
    <w:rPr>
      <w:rFonts w:ascii="Times New Roman" w:eastAsia="Times New Roman" w:hAnsi="Times New Roman" w:cs="Times New Roman"/>
      <w:sz w:val="24"/>
      <w:szCs w:val="24"/>
    </w:rPr>
  </w:style>
  <w:style w:type="character" w:customStyle="1" w:styleId="FontStyle12">
    <w:name w:val="Font Style12"/>
    <w:uiPriority w:val="99"/>
    <w:rsid w:val="00B927A9"/>
    <w:rPr>
      <w:rFonts w:ascii="Times New Roman" w:hAnsi="Times New Roman"/>
      <w:sz w:val="28"/>
    </w:rPr>
  </w:style>
  <w:style w:type="paragraph" w:customStyle="1" w:styleId="titleu">
    <w:name w:val="titleu"/>
    <w:basedOn w:val="a"/>
    <w:rsid w:val="00B927A9"/>
    <w:pPr>
      <w:spacing w:before="240" w:after="240" w:line="240" w:lineRule="auto"/>
    </w:pPr>
    <w:rPr>
      <w:rFonts w:ascii="Times New Roman" w:eastAsia="Times New Roman" w:hAnsi="Times New Roman" w:cs="Times New Roman"/>
      <w:b/>
      <w:bCs/>
      <w:sz w:val="24"/>
      <w:szCs w:val="24"/>
    </w:rPr>
  </w:style>
  <w:style w:type="paragraph" w:customStyle="1" w:styleId="cap1">
    <w:name w:val="cap1"/>
    <w:basedOn w:val="a"/>
    <w:rsid w:val="00B927A9"/>
    <w:pPr>
      <w:spacing w:after="0" w:line="240" w:lineRule="auto"/>
    </w:pPr>
    <w:rPr>
      <w:rFonts w:ascii="Times New Roman" w:eastAsia="Times New Roman" w:hAnsi="Times New Roman" w:cs="Times New Roman"/>
    </w:rPr>
  </w:style>
  <w:style w:type="paragraph" w:customStyle="1" w:styleId="capu1">
    <w:name w:val="capu1"/>
    <w:basedOn w:val="a"/>
    <w:rsid w:val="00B927A9"/>
    <w:pPr>
      <w:spacing w:after="120" w:line="240" w:lineRule="auto"/>
    </w:pPr>
    <w:rPr>
      <w:rFonts w:ascii="Times New Roman" w:eastAsia="Times New Roman" w:hAnsi="Times New Roman" w:cs="Times New Roman"/>
    </w:rPr>
  </w:style>
  <w:style w:type="paragraph" w:styleId="af7">
    <w:name w:val="Normal (Web)"/>
    <w:basedOn w:val="a"/>
    <w:uiPriority w:val="99"/>
    <w:unhideWhenUsed/>
    <w:rsid w:val="00B927A9"/>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uiPriority w:val="99"/>
    <w:semiHidden/>
    <w:unhideWhenUsed/>
    <w:rsid w:val="00B927A9"/>
    <w:rPr>
      <w:color w:val="800080"/>
      <w:u w:val="single"/>
    </w:rPr>
  </w:style>
  <w:style w:type="character" w:customStyle="1" w:styleId="4">
    <w:name w:val="Основной текст (4)_"/>
    <w:link w:val="40"/>
    <w:rsid w:val="00B927A9"/>
    <w:rPr>
      <w:sz w:val="15"/>
      <w:szCs w:val="15"/>
      <w:shd w:val="clear" w:color="auto" w:fill="FFFFFF"/>
    </w:rPr>
  </w:style>
  <w:style w:type="paragraph" w:customStyle="1" w:styleId="40">
    <w:name w:val="Основной текст (4)"/>
    <w:basedOn w:val="a"/>
    <w:link w:val="4"/>
    <w:rsid w:val="00B927A9"/>
    <w:pPr>
      <w:shd w:val="clear" w:color="auto" w:fill="FFFFFF"/>
      <w:spacing w:before="8280" w:after="0" w:line="0" w:lineRule="atLeast"/>
    </w:pPr>
    <w:rPr>
      <w:sz w:val="15"/>
      <w:szCs w:val="15"/>
    </w:rPr>
  </w:style>
  <w:style w:type="paragraph" w:customStyle="1" w:styleId="ConsPlusCell">
    <w:name w:val="ConsPlusCell"/>
    <w:rsid w:val="00B927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10">
    <w:name w:val="table10"/>
    <w:basedOn w:val="a"/>
    <w:rsid w:val="003D1B51"/>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19</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2020-05-04T07:25:00Z</cp:lastPrinted>
  <dcterms:created xsi:type="dcterms:W3CDTF">2016-06-15T05:53:00Z</dcterms:created>
  <dcterms:modified xsi:type="dcterms:W3CDTF">2020-05-06T08:14:00Z</dcterms:modified>
</cp:coreProperties>
</file>