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2A">
        <w:rPr>
          <w:rFonts w:ascii="Times New Roman" w:hAnsi="Times New Roman" w:cs="Times New Roman"/>
          <w:b/>
          <w:sz w:val="28"/>
          <w:szCs w:val="28"/>
        </w:rPr>
        <w:t>Примерная схема анализа и</w:t>
      </w:r>
      <w:r>
        <w:rPr>
          <w:rFonts w:ascii="Times New Roman" w:hAnsi="Times New Roman" w:cs="Times New Roman"/>
          <w:b/>
          <w:sz w:val="28"/>
          <w:szCs w:val="28"/>
        </w:rPr>
        <w:t xml:space="preserve">деологической и воспитательной </w:t>
      </w:r>
      <w:r w:rsidRPr="00DE522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C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b/>
          <w:sz w:val="28"/>
          <w:szCs w:val="28"/>
        </w:rPr>
        <w:t>учебной группе ____________ за 20___/ 20 ____учебный год.</w:t>
      </w:r>
    </w:p>
    <w:p w:rsidR="00DE522A" w:rsidRP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1. Анализ эффективности целеполагания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воспитательного процесса в группе </w:t>
      </w:r>
      <w:r w:rsidRPr="00DE522A">
        <w:rPr>
          <w:rFonts w:ascii="Times New Roman" w:hAnsi="Times New Roman" w:cs="Times New Roman"/>
          <w:i/>
          <w:sz w:val="28"/>
          <w:szCs w:val="28"/>
        </w:rPr>
        <w:t>(в прошедшем учебном году)</w:t>
      </w:r>
      <w:r w:rsidRPr="00DE522A">
        <w:rPr>
          <w:rFonts w:ascii="Times New Roman" w:hAnsi="Times New Roman" w:cs="Times New Roman"/>
          <w:sz w:val="28"/>
          <w:szCs w:val="28"/>
        </w:rPr>
        <w:t>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результаты решения поставленных задач, целесообразность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актуальность их постановки, действенность общей концепции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выбранной при планировании;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адекватность выбора основных направлений, содержания, форм и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методов работы.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2. Анализ развития и воспитания учащихся: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итоги изучения уровня воспитанности учащихся </w:t>
      </w:r>
      <w:r w:rsidRPr="00DE522A">
        <w:rPr>
          <w:rFonts w:ascii="Times New Roman" w:hAnsi="Times New Roman" w:cs="Times New Roman"/>
          <w:i/>
          <w:sz w:val="28"/>
          <w:szCs w:val="28"/>
        </w:rPr>
        <w:t>(оценка факторов, повлиявших на данную характеристику)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развитие и направленность познавательных интересов,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способностей, которые проявили учащиеся в 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художественно-эстетической, трудовой и других видах деятельности;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уровень успеваемости 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(наличие затруднений при изучении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дисциплин </w:t>
      </w:r>
      <w:r w:rsidRPr="00DE522A">
        <w:rPr>
          <w:rFonts w:ascii="Times New Roman" w:hAnsi="Times New Roman" w:cs="Times New Roman"/>
          <w:i/>
          <w:sz w:val="28"/>
          <w:szCs w:val="28"/>
        </w:rPr>
        <w:t>общеобразовательного и профессионального цикла)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динамика формирования профессиональной компетенции,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получаемой профессии </w:t>
      </w:r>
      <w:r w:rsidRPr="00DE522A">
        <w:rPr>
          <w:rFonts w:ascii="Times New Roman" w:hAnsi="Times New Roman" w:cs="Times New Roman"/>
          <w:i/>
          <w:sz w:val="28"/>
          <w:szCs w:val="28"/>
        </w:rPr>
        <w:t>(специальности)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развитие и воспитание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522A">
        <w:rPr>
          <w:rFonts w:ascii="Times New Roman" w:hAnsi="Times New Roman" w:cs="Times New Roman"/>
          <w:sz w:val="28"/>
          <w:szCs w:val="28"/>
        </w:rPr>
        <w:t>, требующих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педагогического внимания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(их индивидуальные особенности, потребности, ведущие мотивы; наиболее действенные приемы работы с ними, задачи воспитания и коррекции поведения этих учащихся, прогноз их дальнейшего развития)</w:t>
      </w:r>
      <w:r w:rsidRPr="00DE522A">
        <w:rPr>
          <w:rFonts w:ascii="Times New Roman" w:hAnsi="Times New Roman" w:cs="Times New Roman"/>
          <w:sz w:val="28"/>
          <w:szCs w:val="28"/>
        </w:rPr>
        <w:t>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3. Анализ социально-психологической адаптации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взаимодействия с социумом: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особенности взаимодействия учащихся группы с окружающим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социумом, другими учебными группами, наиболее заметные изменения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сфере, произошедшие за учебный год; факторы, в большей </w:t>
      </w:r>
      <w:proofErr w:type="gramStart"/>
      <w:r w:rsidRPr="00DE522A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DE522A">
        <w:rPr>
          <w:rFonts w:ascii="Times New Roman" w:hAnsi="Times New Roman" w:cs="Times New Roman"/>
          <w:sz w:val="28"/>
          <w:szCs w:val="28"/>
        </w:rPr>
        <w:t xml:space="preserve"> повлиявшие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на данные характеристики;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выполнение требований правил внутреннего распорядка;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выполнение норм проживания в общежитии.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4. Анализ развития коллектива учебной группы: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социально-психологический микроклимат в группе, доминирующий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эмоциональный настрой, характер взаимоотношений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преобладающее отношение учащихся к педагогам.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социометрическая структура группы.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развитие общественной активности, системы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DE522A">
        <w:rPr>
          <w:rFonts w:ascii="Times New Roman" w:hAnsi="Times New Roman" w:cs="Times New Roman"/>
          <w:i/>
          <w:sz w:val="28"/>
          <w:szCs w:val="28"/>
        </w:rPr>
        <w:t>(инициативность, организованность, самостоятельность, участие в самоуправлении, первичной профсоюзной организации, первичной организации ОО «БРСМ»)</w:t>
      </w:r>
      <w:r w:rsidRPr="00DE522A">
        <w:rPr>
          <w:rFonts w:ascii="Times New Roman" w:hAnsi="Times New Roman" w:cs="Times New Roman"/>
          <w:sz w:val="28"/>
          <w:szCs w:val="28"/>
        </w:rPr>
        <w:t>; уровень развития коллективной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степень включенности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522A">
        <w:rPr>
          <w:rFonts w:ascii="Times New Roman" w:hAnsi="Times New Roman" w:cs="Times New Roman"/>
          <w:sz w:val="28"/>
          <w:szCs w:val="28"/>
        </w:rPr>
        <w:t xml:space="preserve"> в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группы, в процесс планирования, организации и анализа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изменения состава группы, произошедшие в течение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прибывших учащихся </w:t>
      </w:r>
      <w:r w:rsidRPr="00DE522A">
        <w:rPr>
          <w:rFonts w:ascii="Times New Roman" w:hAnsi="Times New Roman" w:cs="Times New Roman"/>
          <w:i/>
          <w:sz w:val="28"/>
          <w:szCs w:val="28"/>
        </w:rPr>
        <w:t>(если есть вновь прибывшие)</w:t>
      </w:r>
      <w:r w:rsidRPr="00DE522A">
        <w:rPr>
          <w:rFonts w:ascii="Times New Roman" w:hAnsi="Times New Roman" w:cs="Times New Roman"/>
          <w:sz w:val="28"/>
          <w:szCs w:val="28"/>
        </w:rPr>
        <w:t>, их адаптация и интеграция в коллективе.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5. Анализ организации воспитательного процесса в группе и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эффективности идеологической и воспитательной работы: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анализ эффективности различных направлений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(идеологическое, гражданское и патриотическое, духовно-нравственное, поликультурное, экономическое воспитание и др.);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анализ мероприятий, которые вызвали наибольший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активность учащихся, а также тех мероприятий, в которых проявили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пассивно;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направления деятельности, положительно повлиявшие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формирование сознательной дисциплины и ответственного отношения к учебе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и освоению профессии </w:t>
      </w:r>
      <w:r w:rsidRPr="00DE522A">
        <w:rPr>
          <w:rFonts w:ascii="Times New Roman" w:hAnsi="Times New Roman" w:cs="Times New Roman"/>
          <w:i/>
          <w:sz w:val="28"/>
          <w:szCs w:val="28"/>
        </w:rPr>
        <w:t>(специальности)</w:t>
      </w:r>
      <w:r w:rsidRPr="00DE522A">
        <w:rPr>
          <w:rFonts w:ascii="Times New Roman" w:hAnsi="Times New Roman" w:cs="Times New Roman"/>
          <w:sz w:val="28"/>
          <w:szCs w:val="28"/>
        </w:rPr>
        <w:t>, способствовали 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коллектива;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наиболее эффективные методы, формы работы.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6. Анализ участия учащихся группы в жизнедеятельности учреждения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участие в самоуправлении, деятельности общественных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участие в работе объединений по интересам, волонтерском движении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др.; влияние этой деятельности на развитие личности учащихся.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7. Анализ педагогического взаимодействия с законными</w:t>
      </w:r>
      <w:r w:rsidR="00DC2C5D"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представителями учащихся: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частота и характер контактов с законными представителями;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результативность педагогического просвещения;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эффек</w:t>
      </w:r>
      <w:r>
        <w:rPr>
          <w:rFonts w:ascii="Times New Roman" w:hAnsi="Times New Roman" w:cs="Times New Roman"/>
          <w:sz w:val="28"/>
          <w:szCs w:val="28"/>
        </w:rPr>
        <w:t>тивность индивидуальной работы.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8. Анализ организации взаимодействия со всеми заинтересованными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структурами и ведомствами: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взаимодействие со специалистами социально-педагогической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психологической службы, </w:t>
      </w:r>
      <w:r>
        <w:rPr>
          <w:rFonts w:ascii="Times New Roman" w:hAnsi="Times New Roman" w:cs="Times New Roman"/>
          <w:sz w:val="28"/>
          <w:szCs w:val="28"/>
        </w:rPr>
        <w:t>отделом воспитательной работы с молодежью</w:t>
      </w:r>
      <w:r w:rsidRPr="00DE522A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E522A">
        <w:rPr>
          <w:rFonts w:ascii="Times New Roman" w:hAnsi="Times New Roman" w:cs="Times New Roman"/>
          <w:sz w:val="28"/>
          <w:szCs w:val="28"/>
        </w:rPr>
        <w:t xml:space="preserve"> общежития;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взаимодействие с медицинскими, социальными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Г</w:t>
      </w:r>
      <w:r w:rsidRPr="00DE522A">
        <w:rPr>
          <w:rFonts w:ascii="Times New Roman" w:hAnsi="Times New Roman" w:cs="Times New Roman"/>
          <w:sz w:val="28"/>
          <w:szCs w:val="28"/>
        </w:rPr>
        <w:t>ОВД, РОЧС, религиозных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организаций и др.</w:t>
      </w:r>
    </w:p>
    <w:p w:rsid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наиболее эффективные, востребованные со стороны учащихся, формы</w:t>
      </w:r>
      <w:r w:rsidR="007745C9"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7745C9" w:rsidRPr="00DE522A" w:rsidRDefault="007745C9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9. Выводы: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обобщение положительного опыта;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нереализованные возможности и неиспользованные резервы;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lastRenderedPageBreak/>
        <w:t>- проблемные вопросы, требующие решения;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приоритетные направления деятельности и пути их решения;</w:t>
      </w:r>
    </w:p>
    <w:p w:rsidR="00DE522A" w:rsidRPr="00DE522A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общая цель и конкретные задачи деятельности на </w:t>
      </w:r>
      <w:proofErr w:type="gramStart"/>
      <w:r w:rsidRPr="00DE522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DE522A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CA661C" w:rsidRDefault="00DE522A" w:rsidP="00DC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год.</w:t>
      </w:r>
    </w:p>
    <w:p w:rsidR="00CD54F5" w:rsidRPr="00CD54F5" w:rsidRDefault="00CD54F5" w:rsidP="00CD5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D54F5" w:rsidRDefault="00CD54F5" w:rsidP="00CD5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D54F5">
        <w:rPr>
          <w:rFonts w:ascii="Times New Roman" w:hAnsi="Times New Roman" w:cs="Times New Roman"/>
          <w:sz w:val="24"/>
          <w:szCs w:val="28"/>
        </w:rPr>
        <w:t>Инструктивно-методическое письмо</w:t>
      </w:r>
    </w:p>
    <w:p w:rsidR="00CD54F5" w:rsidRDefault="00CD54F5" w:rsidP="00CD5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54F5">
        <w:rPr>
          <w:rFonts w:ascii="Times New Roman" w:hAnsi="Times New Roman" w:cs="Times New Roman"/>
          <w:sz w:val="24"/>
          <w:szCs w:val="28"/>
        </w:rPr>
        <w:t xml:space="preserve"> Министерства образования </w:t>
      </w:r>
    </w:p>
    <w:p w:rsidR="00CD54F5" w:rsidRDefault="00CD54F5" w:rsidP="00CD5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54F5">
        <w:rPr>
          <w:rFonts w:ascii="Times New Roman" w:hAnsi="Times New Roman" w:cs="Times New Roman"/>
          <w:sz w:val="24"/>
          <w:szCs w:val="28"/>
        </w:rPr>
        <w:t xml:space="preserve">Республики Беларусь, </w:t>
      </w:r>
    </w:p>
    <w:p w:rsidR="00CD54F5" w:rsidRPr="00DE522A" w:rsidRDefault="00CD54F5" w:rsidP="00CD5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4F5">
        <w:rPr>
          <w:rFonts w:ascii="Times New Roman" w:hAnsi="Times New Roman" w:cs="Times New Roman"/>
          <w:sz w:val="24"/>
          <w:szCs w:val="28"/>
        </w:rPr>
        <w:t>23.08.2019</w:t>
      </w:r>
    </w:p>
    <w:sectPr w:rsidR="00CD54F5" w:rsidRPr="00DE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A"/>
    <w:rsid w:val="007745C9"/>
    <w:rsid w:val="00CA661C"/>
    <w:rsid w:val="00CD54F5"/>
    <w:rsid w:val="00DC2C5D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2</cp:revision>
  <dcterms:created xsi:type="dcterms:W3CDTF">2022-03-14T10:41:00Z</dcterms:created>
  <dcterms:modified xsi:type="dcterms:W3CDTF">2022-03-14T10:41:00Z</dcterms:modified>
</cp:coreProperties>
</file>